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1,363.733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393.11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47,265.6921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52.8608 shares acquired on March 31, 2026 under the Microsoft Employee Stock Purchase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2026-04-15T17:02:26Z</dcterms:created>
  <dcterms:modified xsi:type="dcterms:W3CDTF">2026-04-15T17:02:26Z</dcterms:modified>
</cp:coreProperties>
</file>