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 Sibio Carmine</w:t>
              </w:r>
            </w:hyperlink>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MICROSOFT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MSFT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9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06/05/2026</w:t>
            </w:r>
          </w:p>
        </w:tc>
        <w:tc>
          <w:tcPr>
            <w:tcW w:w="19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40" w:type="dxa"/>
            <w:vAlign w:val="bottom"/>
            <w:gridSpan w:val="3"/>
            <w:vMerge w:val="continue"/>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98052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06/05/2026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line="312" w:lineRule="exact"/>
              <w:rPr>
                <w:sz w:val="20"/>
                <w:szCs w:val="20"/>
                <w:color w:val="auto"/>
              </w:rPr>
            </w:pPr>
            <w:r>
              <w:rPr>
                <w:rFonts w:ascii="Times New Roman" w:cs="Times New Roman" w:eastAsia="Times New Roman" w:hAnsi="Times New Roman"/>
                <w:sz w:val="33"/>
                <w:szCs w:val="33"/>
                <w:color w:val="0000FF"/>
                <w:w w:val="85"/>
                <w:vertAlign w:val="subscript"/>
              </w:rPr>
              <w:t>15</w:t>
            </w:r>
            <w:r>
              <w:rPr>
                <w:rFonts w:ascii="Times New Roman" w:cs="Times New Roman" w:eastAsia="Times New Roman" w:hAnsi="Times New Roman"/>
                <w:sz w:val="11"/>
                <w:szCs w:val="11"/>
                <w:color w:val="008000"/>
                <w:w w:val="85"/>
              </w:rPr>
              <w:t>(1)</w:t>
            </w:r>
          </w:p>
        </w:tc>
        <w:tc>
          <w:tcPr>
            <w:tcW w:w="6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360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13.2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13.2</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13.2</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award which is fully vested on the date of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Julia Stark, Attorney-in-Fact</w:t>
            </w:r>
          </w:p>
        </w:tc>
        <w:tc>
          <w:tcPr>
            <w:tcW w:w="2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06/09/2026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for Carmine Di Sibio</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8185"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2026-06-09T17:02:43Z</dcterms:created>
  <dcterms:modified xsi:type="dcterms:W3CDTF">2026-06-09T17:02:43Z</dcterms:modified>
</cp:coreProperties>
</file>