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1" w:lineRule="exact"/>
        <w:rPr>
          <w:sz w:val="24"/>
          <w:szCs w:val="24"/>
          <w:color w:val="auto"/>
        </w:rPr>
      </w:pPr>
    </w:p>
    <w:p>
      <w:pPr>
        <w:ind w:left="36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-234950</wp:posOffset>
            </wp:positionV>
            <wp:extent cx="128905"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1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5243195</wp:posOffset>
            </wp:positionH>
            <wp:positionV relativeFrom="paragraph">
              <wp:posOffset>-615950</wp:posOffset>
            </wp:positionV>
            <wp:extent cx="57785" cy="629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9285"/>
                    </a:xfrm>
                    <a:prstGeom prst="rect">
                      <a:avLst/>
                    </a:prstGeom>
                    <a:noFill/>
                  </pic:spPr>
                </pic:pic>
              </a:graphicData>
            </a:graphic>
          </wp:anchor>
        </w:drawing>
        <w:drawing>
          <wp:anchor simplePos="0" relativeHeight="251657728" behindDoc="1" locked="0" layoutInCell="0" allowOverlap="1">
            <wp:simplePos x="0" y="0"/>
            <wp:positionH relativeFrom="column">
              <wp:posOffset>3955415</wp:posOffset>
            </wp:positionH>
            <wp:positionV relativeFrom="paragraph">
              <wp:posOffset>-615950</wp:posOffset>
            </wp:positionV>
            <wp:extent cx="57785" cy="629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28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-1662430</wp:posOffset>
            </wp:positionH>
            <wp:positionV relativeFrom="paragraph">
              <wp:posOffset>20955</wp:posOffset>
            </wp:positionV>
            <wp:extent cx="6995795" cy="4702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795" cy="4702175"/>
                    </a:xfrm>
                    <a:prstGeom prst="rect">
                      <a:avLst/>
                    </a:prstGeom>
                    <a:noFill/>
                  </pic:spPr>
                </pic:pic>
              </a:graphicData>
            </a:graphic>
          </wp:anchor>
        </w:drawing>
      </w:r>
    </w:p>
    <w:p>
      <w:pPr>
        <w:spacing w:after="0" w:line="40" w:lineRule="exact"/>
        <w:rPr>
          <w:sz w:val="24"/>
          <w:szCs w:val="24"/>
          <w:color w:val="auto"/>
        </w:rPr>
      </w:pPr>
    </w:p>
    <w:p>
      <w:pPr>
        <w:sectPr>
          <w:pgSz w:w="11900" w:h="16838" w:orient="portrait"/>
          <w:cols w:equalWidth="0" w:num="2">
            <w:col w:w="2220" w:space="380"/>
            <w:col w:w="848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40" w:type="dxa"/>
            <w:vAlign w:val="bottom"/>
            <w:gridSpan w:val="8"/>
          </w:tcPr>
          <w:p>
            <w:pPr>
              <w:spacing w:after="0"/>
              <w:rPr>
                <w:sz w:val="20"/>
                <w:szCs w:val="20"/>
                <w:color w:val="auto"/>
              </w:rPr>
            </w:pPr>
            <w:r>
              <w:rPr>
                <w:rFonts w:ascii="Arial" w:cs="Arial" w:eastAsia="Arial" w:hAnsi="Arial"/>
                <w:sz w:val="13"/>
                <w:szCs w:val="13"/>
                <w:color w:val="auto"/>
                <w:w w:val="99"/>
              </w:rPr>
              <w:t xml:space="preserve">2. Issuer Name </w:t>
            </w:r>
            <w:r>
              <w:rPr>
                <w:rFonts w:ascii="Arial" w:cs="Arial" w:eastAsia="Arial" w:hAnsi="Arial"/>
                <w:sz w:val="13"/>
                <w:szCs w:val="13"/>
                <w:b w:val="1"/>
                <w:bCs w:val="1"/>
                <w:color w:val="auto"/>
                <w:w w:val="99"/>
              </w:rPr>
              <w:t>and</w:t>
            </w:r>
            <w:r>
              <w:rPr>
                <w:rFonts w:ascii="Arial" w:cs="Arial" w:eastAsia="Arial" w:hAnsi="Arial"/>
                <w:sz w:val="13"/>
                <w:szCs w:val="13"/>
                <w:color w:val="auto"/>
                <w:w w:val="99"/>
              </w:rPr>
              <w:t xml:space="preserve"> Ticker or Trading Symbol</w:t>
            </w: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4"/>
            <w:vMerge w:val="restart"/>
          </w:tcPr>
          <w:p>
            <w:pPr>
              <w:ind w:left="20"/>
              <w:spacing w:after="0"/>
              <w:rPr>
                <w:rFonts w:ascii="Times New Roman" w:cs="Times New Roman" w:eastAsia="Times New Roman" w:hAnsi="Times New Roman"/>
                <w:sz w:val="20"/>
                <w:szCs w:val="20"/>
                <w:color w:val="0000EE"/>
              </w:rPr>
            </w:pPr>
            <w:hyperlink r:id="rId12">
              <w:r>
                <w:rPr>
                  <w:rFonts w:ascii="Times New Roman" w:cs="Times New Roman" w:eastAsia="Times New Roman" w:hAnsi="Times New Roman"/>
                  <w:sz w:val="20"/>
                  <w:szCs w:val="20"/>
                  <w:color w:val="0000EE"/>
                </w:rPr>
                <w:t>List Teri</w:t>
              </w:r>
            </w:hyperlink>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640" w:type="dxa"/>
            <w:vAlign w:val="bottom"/>
            <w:gridSpan w:val="8"/>
          </w:tcPr>
          <w:p>
            <w:pPr>
              <w:spacing w:after="0" w:line="102" w:lineRule="exact"/>
              <w:rPr>
                <w:rFonts w:ascii="Times New Roman" w:cs="Times New Roman" w:eastAsia="Times New Roman" w:hAnsi="Times New Roman"/>
                <w:sz w:val="11"/>
                <w:szCs w:val="11"/>
                <w:color w:val="0000EE"/>
              </w:rPr>
            </w:pPr>
            <w:hyperlink r:id="rId13">
              <w:r>
                <w:rPr>
                  <w:rFonts w:ascii="Times New Roman" w:cs="Times New Roman" w:eastAsia="Times New Roman" w:hAnsi="Times New Roman"/>
                  <w:sz w:val="11"/>
                  <w:szCs w:val="11"/>
                  <w:color w:val="0000EE"/>
                </w:rPr>
                <w:t xml:space="preserve">MICROSOFT CORP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MSFT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gridSpan w:val="4"/>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gridSpan w:val="4"/>
            <w:vMerge w:val="continue"/>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color w:val="0000FF"/>
              </w:rPr>
              <w:t>X</w:t>
            </w:r>
          </w:p>
        </w:tc>
        <w:tc>
          <w:tcPr>
            <w:tcW w:w="20" w:type="dxa"/>
            <w:vAlign w:val="bottom"/>
          </w:tcPr>
          <w:p>
            <w:pPr>
              <w:spacing w:after="0"/>
              <w:rPr>
                <w:sz w:val="2"/>
                <w:szCs w:val="2"/>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gridSpan w:val="4"/>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100" w:type="dxa"/>
            <w:vAlign w:val="bottom"/>
            <w:tcBorders>
              <w:top w:val="single" w:sz="8" w:color="0000EE"/>
            </w:tcBorders>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122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5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120" w:type="dxa"/>
            <w:vAlign w:val="bottom"/>
            <w:gridSpan w:val="9"/>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vMerge w:val="continue"/>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0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120" w:type="dxa"/>
            <w:vAlign w:val="bottom"/>
            <w:gridSpan w:val="9"/>
            <w:vMerge w:val="continue"/>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20" w:type="dxa"/>
            <w:vAlign w:val="bottom"/>
            <w:gridSpan w:val="8"/>
            <w:vMerge w:val="restart"/>
          </w:tcPr>
          <w:p>
            <w:pPr>
              <w:ind w:left="20"/>
              <w:spacing w:after="0"/>
              <w:rPr>
                <w:sz w:val="20"/>
                <w:szCs w:val="20"/>
                <w:color w:val="auto"/>
              </w:rPr>
            </w:pPr>
            <w:r>
              <w:rPr>
                <w:rFonts w:ascii="Times New Roman" w:cs="Times New Roman" w:eastAsia="Times New Roman" w:hAnsi="Times New Roman"/>
                <w:sz w:val="16"/>
                <w:szCs w:val="16"/>
                <w:color w:val="0000FF"/>
              </w:rPr>
              <w:t>C/O MICROSOFT CORPORATION</w:t>
            </w:r>
          </w:p>
        </w:tc>
        <w:tc>
          <w:tcPr>
            <w:tcW w:w="1480" w:type="dxa"/>
            <w:vAlign w:val="bottom"/>
            <w:gridSpan w:val="5"/>
          </w:tcPr>
          <w:p>
            <w:pPr>
              <w:ind w:left="280"/>
              <w:spacing w:after="0"/>
              <w:rPr>
                <w:sz w:val="20"/>
                <w:szCs w:val="20"/>
                <w:color w:val="auto"/>
              </w:rPr>
            </w:pPr>
            <w:r>
              <w:rPr>
                <w:rFonts w:ascii="Times New Roman" w:cs="Times New Roman" w:eastAsia="Times New Roman" w:hAnsi="Times New Roman"/>
                <w:sz w:val="16"/>
                <w:szCs w:val="16"/>
                <w:color w:val="0000FF"/>
              </w:rPr>
              <w:t>08/30/2022</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520" w:type="dxa"/>
            <w:vAlign w:val="bottom"/>
            <w:gridSpan w:val="8"/>
            <w:vMerge w:val="continue"/>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40" w:type="dxa"/>
            <w:vAlign w:val="bottom"/>
            <w:gridSpan w:val="6"/>
            <w:vMerge w:val="restart"/>
          </w:tcPr>
          <w:p>
            <w:pPr>
              <w:ind w:left="20"/>
              <w:spacing w:after="0"/>
              <w:rPr>
                <w:sz w:val="20"/>
                <w:szCs w:val="20"/>
                <w:color w:val="auto"/>
              </w:rPr>
            </w:pPr>
            <w:r>
              <w:rPr>
                <w:rFonts w:ascii="Times New Roman" w:cs="Times New Roman" w:eastAsia="Times New Roman" w:hAnsi="Times New Roman"/>
                <w:sz w:val="16"/>
                <w:szCs w:val="16"/>
                <w:color w:val="0000FF"/>
              </w:rPr>
              <w:t>ONE MICROSOFT WAY</w:t>
            </w: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40" w:type="dxa"/>
            <w:vAlign w:val="bottom"/>
            <w:gridSpan w:val="6"/>
            <w:vMerge w:val="continue"/>
          </w:tcPr>
          <w:p>
            <w:pPr>
              <w:spacing w:after="0"/>
              <w:rPr>
                <w:sz w:val="8"/>
                <w:szCs w:val="8"/>
                <w:color w:val="auto"/>
              </w:rPr>
            </w:pPr>
          </w:p>
        </w:tc>
        <w:tc>
          <w:tcPr>
            <w:tcW w:w="10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260" w:type="dxa"/>
            <w:vAlign w:val="bottom"/>
            <w:gridSpan w:val="10"/>
            <w:vMerge w:val="restart"/>
          </w:tcPr>
          <w:p>
            <w:pPr>
              <w:spacing w:after="0"/>
              <w:rPr>
                <w:sz w:val="20"/>
                <w:szCs w:val="20"/>
                <w:color w:val="auto"/>
              </w:rPr>
            </w:pPr>
            <w:r>
              <w:rPr>
                <w:rFonts w:ascii="Arial" w:cs="Arial" w:eastAsia="Arial" w:hAnsi="Arial"/>
                <w:sz w:val="13"/>
                <w:szCs w:val="13"/>
                <w:color w:val="auto"/>
                <w:w w:val="97"/>
              </w:rPr>
              <w:t>4. If Amendment, Date of Original Filed (Month/Day/Year)</w:t>
            </w: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260" w:type="dxa"/>
            <w:vAlign w:val="bottom"/>
            <w:gridSpan w:val="10"/>
            <w:vMerge w:val="continue"/>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340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5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0000FF"/>
              </w:rPr>
              <w:t>X</w:t>
            </w:r>
          </w:p>
        </w:tc>
        <w:tc>
          <w:tcPr>
            <w:tcW w:w="20" w:type="dxa"/>
            <w:vAlign w:val="bottom"/>
          </w:tcPr>
          <w:p>
            <w:pPr>
              <w:spacing w:after="0"/>
              <w:rPr>
                <w:sz w:val="16"/>
                <w:szCs w:val="16"/>
                <w:color w:val="auto"/>
              </w:rPr>
            </w:pPr>
          </w:p>
        </w:tc>
        <w:tc>
          <w:tcPr>
            <w:tcW w:w="298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REDMOND</w:t>
            </w: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WA</w:t>
            </w:r>
          </w:p>
        </w:tc>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98052-6399</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9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ind w:left="160"/>
              <w:spacing w:after="0" w:line="139"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20" w:type="dxa"/>
            <w:vAlign w:val="bottom"/>
            <w:tcBorders>
              <w:bottom w:val="single" w:sz="8" w:color="2C2C2C"/>
            </w:tcBorders>
            <w:gridSpan w:val="4"/>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380" w:type="dxa"/>
            <w:vAlign w:val="bottom"/>
            <w:tcBorders>
              <w:bottom w:val="single" w:sz="8" w:color="2C2C2C"/>
            </w:tcBorders>
            <w:gridSpan w:val="8"/>
          </w:tcPr>
          <w:p>
            <w:pPr>
              <w:spacing w:after="0"/>
              <w:rPr>
                <w:sz w:val="10"/>
                <w:szCs w:val="10"/>
                <w:color w:val="auto"/>
              </w:rPr>
            </w:pPr>
          </w:p>
        </w:tc>
        <w:tc>
          <w:tcPr>
            <w:tcW w:w="8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22"/>
          </w:tcPr>
          <w:p>
            <w:pPr>
              <w:ind w:left="9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1740" w:type="dxa"/>
            <w:vAlign w:val="bottom"/>
            <w:tcBorders>
              <w:bottom w:val="single" w:sz="8" w:color="2C2C2C"/>
            </w:tcBorders>
            <w:gridSpan w:val="3"/>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gridSpan w:val="4"/>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820" w:type="dxa"/>
            <w:vAlign w:val="bottom"/>
            <w:tcBorders>
              <w:bottom w:val="single" w:sz="8" w:color="2C2C2C"/>
            </w:tcBorders>
            <w:gridSpan w:val="6"/>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6"/>
          </w:tcPr>
          <w:p>
            <w:pPr>
              <w:ind w:left="820"/>
              <w:spacing w:after="0"/>
              <w:rPr>
                <w:sz w:val="20"/>
                <w:szCs w:val="20"/>
                <w:color w:val="auto"/>
              </w:rPr>
            </w:pPr>
            <w:r>
              <w:rPr>
                <w:rFonts w:ascii="Arial" w:cs="Arial" w:eastAsia="Arial" w:hAnsi="Arial"/>
                <w:sz w:val="11"/>
                <w:szCs w:val="11"/>
                <w:b w:val="1"/>
                <w:bCs w:val="1"/>
                <w:color w:val="auto"/>
              </w:rPr>
              <w:t>2. Transaction</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4"/>
                <w:szCs w:val="14"/>
                <w:color w:val="auto"/>
              </w:rPr>
            </w:pPr>
          </w:p>
        </w:tc>
        <w:tc>
          <w:tcPr>
            <w:tcW w:w="26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7"/>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2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gridSpan w:val="2"/>
          </w:tcPr>
          <w:p>
            <w:pPr>
              <w:ind w:left="820"/>
              <w:spacing w:after="0"/>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1"/>
                <w:szCs w:val="11"/>
                <w:color w:val="auto"/>
              </w:rPr>
            </w:pPr>
          </w:p>
        </w:tc>
        <w:tc>
          <w:tcPr>
            <w:tcW w:w="780" w:type="dxa"/>
            <w:vAlign w:val="bottom"/>
            <w:gridSpan w:val="3"/>
          </w:tcPr>
          <w:p>
            <w:pPr>
              <w:ind w:left="80"/>
              <w:spacing w:after="0"/>
              <w:rPr>
                <w:sz w:val="20"/>
                <w:szCs w:val="20"/>
                <w:color w:val="auto"/>
              </w:rPr>
            </w:pPr>
            <w:r>
              <w:rPr>
                <w:rFonts w:ascii="Arial" w:cs="Arial" w:eastAsia="Arial" w:hAnsi="Arial"/>
                <w:sz w:val="11"/>
                <w:szCs w:val="11"/>
                <w:b w:val="1"/>
                <w:bCs w:val="1"/>
                <w:color w:val="auto"/>
              </w:rPr>
              <w:t>Transaction</w:t>
            </w:r>
          </w:p>
        </w:tc>
        <w:tc>
          <w:tcPr>
            <w:tcW w:w="1880" w:type="dxa"/>
            <w:vAlign w:val="bottom"/>
            <w:gridSpan w:val="7"/>
          </w:tcPr>
          <w:p>
            <w:pPr>
              <w:ind w:left="60"/>
              <w:spacing w:after="0"/>
              <w:rPr>
                <w:sz w:val="20"/>
                <w:szCs w:val="20"/>
                <w:color w:val="auto"/>
              </w:rPr>
            </w:pPr>
            <w:r>
              <w:rPr>
                <w:rFonts w:ascii="Arial" w:cs="Arial" w:eastAsia="Arial" w:hAnsi="Arial"/>
                <w:sz w:val="11"/>
                <w:szCs w:val="11"/>
                <w:b w:val="1"/>
                <w:bCs w:val="1"/>
                <w:color w:val="auto"/>
              </w:rPr>
              <w:t>Disposed Of (D) (Instr. 3, 4 and</w:t>
            </w:r>
          </w:p>
        </w:tc>
        <w:tc>
          <w:tcPr>
            <w:tcW w:w="2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6"/>
          </w:tcPr>
          <w:p>
            <w:pPr>
              <w:ind w:left="82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3"/>
          </w:tcPr>
          <w:p>
            <w:pPr>
              <w:ind w:left="80"/>
              <w:spacing w:after="0"/>
              <w:rPr>
                <w:sz w:val="20"/>
                <w:szCs w:val="20"/>
                <w:color w:val="auto"/>
              </w:rPr>
            </w:pPr>
            <w:r>
              <w:rPr>
                <w:rFonts w:ascii="Arial" w:cs="Arial" w:eastAsia="Arial" w:hAnsi="Arial"/>
                <w:sz w:val="11"/>
                <w:szCs w:val="11"/>
                <w:b w:val="1"/>
                <w:bCs w:val="1"/>
                <w:color w:val="auto"/>
              </w:rPr>
              <w:t>Code (Instr.</w:t>
            </w:r>
          </w:p>
        </w:tc>
        <w:tc>
          <w:tcPr>
            <w:tcW w:w="340" w:type="dxa"/>
            <w:vAlign w:val="bottom"/>
          </w:tcPr>
          <w:p>
            <w:pPr>
              <w:ind w:left="60"/>
              <w:spacing w:after="0"/>
              <w:rPr>
                <w:sz w:val="20"/>
                <w:szCs w:val="20"/>
                <w:color w:val="auto"/>
              </w:rPr>
            </w:pPr>
            <w:r>
              <w:rPr>
                <w:rFonts w:ascii="Arial" w:cs="Arial" w:eastAsia="Arial" w:hAnsi="Arial"/>
                <w:sz w:val="11"/>
                <w:szCs w:val="11"/>
                <w:b w:val="1"/>
                <w:bCs w:val="1"/>
                <w:color w:val="auto"/>
              </w:rPr>
              <w:t>5)</w:t>
            </w: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26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Code</w:t>
            </w:r>
          </w:p>
        </w:tc>
        <w:tc>
          <w:tcPr>
            <w:tcW w:w="3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V</w:t>
            </w:r>
          </w:p>
        </w:tc>
        <w:tc>
          <w:tcPr>
            <w:tcW w:w="8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440" w:type="dxa"/>
            <w:vAlign w:val="bottom"/>
            <w:gridSpan w:val="2"/>
          </w:tcPr>
          <w:p>
            <w:pPr>
              <w:ind w:left="40"/>
              <w:spacing w:after="0"/>
              <w:rPr>
                <w:sz w:val="20"/>
                <w:szCs w:val="20"/>
                <w:color w:val="auto"/>
              </w:rPr>
            </w:pPr>
            <w:r>
              <w:rPr>
                <w:rFonts w:ascii="Arial" w:cs="Arial" w:eastAsia="Arial" w:hAnsi="Arial"/>
                <w:sz w:val="11"/>
                <w:szCs w:val="11"/>
                <w:b w:val="1"/>
                <w:bCs w:val="1"/>
                <w:color w:val="auto"/>
              </w:rPr>
              <w:t>(A) or</w:t>
            </w:r>
          </w:p>
        </w:tc>
        <w:tc>
          <w:tcPr>
            <w:tcW w:w="620" w:type="dxa"/>
            <w:vAlign w:val="bottom"/>
            <w:gridSpan w:val="3"/>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2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44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(D)</w:t>
            </w:r>
          </w:p>
        </w:tc>
        <w:tc>
          <w:tcPr>
            <w:tcW w:w="62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gridSpan w:val="4"/>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0"/>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6"/>
          </w:tcPr>
          <w:p>
            <w:pPr>
              <w:ind w:left="920"/>
              <w:spacing w:after="0"/>
              <w:rPr>
                <w:sz w:val="20"/>
                <w:szCs w:val="20"/>
                <w:color w:val="auto"/>
              </w:rPr>
            </w:pPr>
            <w:r>
              <w:rPr>
                <w:rFonts w:ascii="Times New Roman" w:cs="Times New Roman" w:eastAsia="Times New Roman" w:hAnsi="Times New Roman"/>
                <w:sz w:val="16"/>
                <w:szCs w:val="16"/>
                <w:color w:val="0000FF"/>
              </w:rPr>
              <w:t>08/30/2022</w:t>
            </w:r>
          </w:p>
        </w:tc>
        <w:tc>
          <w:tcPr>
            <w:tcW w:w="7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3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ind w:left="200"/>
              <w:spacing w:after="0"/>
              <w:rPr>
                <w:sz w:val="20"/>
                <w:szCs w:val="20"/>
                <w:color w:val="auto"/>
              </w:rPr>
            </w:pPr>
            <w:r>
              <w:rPr>
                <w:rFonts w:ascii="Times New Roman" w:cs="Times New Roman" w:eastAsia="Times New Roman" w:hAnsi="Times New Roman"/>
                <w:sz w:val="16"/>
                <w:szCs w:val="16"/>
                <w:color w:val="0000FF"/>
              </w:rPr>
              <w:t>223</w:t>
            </w:r>
            <w:r>
              <w:rPr>
                <w:rFonts w:ascii="Times New Roman" w:cs="Times New Roman" w:eastAsia="Times New Roman" w:hAnsi="Times New Roman"/>
                <w:sz w:val="21"/>
                <w:szCs w:val="21"/>
                <w:color w:val="008000"/>
                <w:vertAlign w:val="superscript"/>
              </w:rPr>
              <w:t>(1)</w:t>
            </w:r>
          </w:p>
        </w:tc>
        <w:tc>
          <w:tcPr>
            <w:tcW w:w="1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6"/>
                <w:szCs w:val="16"/>
                <w:color w:val="0000FF"/>
              </w:rPr>
              <w:t>A</w:t>
            </w:r>
          </w:p>
        </w:tc>
        <w:tc>
          <w:tcPr>
            <w:tcW w:w="2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6"/>
                <w:szCs w:val="16"/>
                <w:color w:val="0000FF"/>
              </w:rPr>
              <w:t>2,092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5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8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21"/>
          </w:tcPr>
          <w:p>
            <w:pPr>
              <w:ind w:left="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540" w:type="dxa"/>
            <w:vAlign w:val="bottom"/>
            <w:gridSpan w:val="19"/>
          </w:tcPr>
          <w:p>
            <w:pPr>
              <w:ind w:left="7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gridSpan w:val="3"/>
          </w:tcPr>
          <w:p>
            <w:pPr>
              <w:spacing w:after="0"/>
              <w:rPr>
                <w:sz w:val="2"/>
                <w:szCs w:val="2"/>
                <w:color w:val="auto"/>
              </w:rPr>
            </w:pPr>
          </w:p>
        </w:tc>
        <w:tc>
          <w:tcPr>
            <w:tcW w:w="900" w:type="dxa"/>
            <w:vAlign w:val="bottom"/>
            <w:tcBorders>
              <w:bottom w:val="single" w:sz="8" w:color="2C2C2C"/>
            </w:tcBorders>
            <w:gridSpan w:val="3"/>
          </w:tcPr>
          <w:p>
            <w:pPr>
              <w:spacing w:after="0"/>
              <w:rPr>
                <w:sz w:val="2"/>
                <w:szCs w:val="2"/>
                <w:color w:val="auto"/>
              </w:rPr>
            </w:pPr>
          </w:p>
        </w:tc>
        <w:tc>
          <w:tcPr>
            <w:tcW w:w="1480" w:type="dxa"/>
            <w:vAlign w:val="bottom"/>
            <w:tcBorders>
              <w:bottom w:val="single" w:sz="8" w:color="2C2C2C"/>
            </w:tcBorders>
            <w:gridSpan w:val="5"/>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gridSpan w:val="2"/>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gridSpan w:val="2"/>
          </w:tcPr>
          <w:p>
            <w:pPr>
              <w:ind w:left="40"/>
              <w:spacing w:after="0"/>
              <w:rPr>
                <w:sz w:val="20"/>
                <w:szCs w:val="20"/>
                <w:color w:val="auto"/>
              </w:rPr>
            </w:pPr>
            <w:r>
              <w:rPr>
                <w:rFonts w:ascii="Arial" w:cs="Arial" w:eastAsia="Arial" w:hAnsi="Arial"/>
                <w:sz w:val="11"/>
                <w:szCs w:val="11"/>
                <w:b w:val="1"/>
                <w:bCs w:val="1"/>
                <w:color w:val="auto"/>
              </w:rPr>
              <w:t>3A. Deemed</w:t>
            </w:r>
          </w:p>
        </w:tc>
        <w:tc>
          <w:tcPr>
            <w:tcW w:w="140" w:type="dxa"/>
            <w:vAlign w:val="bottom"/>
          </w:tcPr>
          <w:p>
            <w:pPr>
              <w:ind w:left="40"/>
              <w:spacing w:after="0"/>
              <w:rPr>
                <w:sz w:val="20"/>
                <w:szCs w:val="20"/>
                <w:color w:val="auto"/>
              </w:rPr>
            </w:pPr>
            <w:r>
              <w:rPr>
                <w:rFonts w:ascii="Arial" w:cs="Arial" w:eastAsia="Arial" w:hAnsi="Arial"/>
                <w:sz w:val="11"/>
                <w:szCs w:val="11"/>
                <w:b w:val="1"/>
                <w:bCs w:val="1"/>
                <w:color w:val="auto"/>
                <w:w w:val="86"/>
              </w:rPr>
              <w:t>4.</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5. Number</w:t>
            </w:r>
          </w:p>
        </w:tc>
        <w:tc>
          <w:tcPr>
            <w:tcW w:w="1440" w:type="dxa"/>
            <w:vAlign w:val="bottom"/>
            <w:gridSpan w:val="6"/>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540" w:type="dxa"/>
            <w:vAlign w:val="bottom"/>
            <w:gridSpan w:val="6"/>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3"/>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4"/>
          </w:tcPr>
          <w:p>
            <w:pPr>
              <w:ind w:left="40"/>
              <w:spacing w:after="0"/>
              <w:rPr>
                <w:sz w:val="20"/>
                <w:szCs w:val="20"/>
                <w:color w:val="auto"/>
              </w:rPr>
            </w:pPr>
            <w:r>
              <w:rPr>
                <w:rFonts w:ascii="Arial" w:cs="Arial" w:eastAsia="Arial" w:hAnsi="Arial"/>
                <w:sz w:val="11"/>
                <w:szCs w:val="11"/>
                <w:b w:val="1"/>
                <w:bCs w:val="1"/>
                <w:color w:val="auto"/>
              </w:rPr>
              <w:t>Transaction</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of</w:t>
            </w:r>
          </w:p>
        </w:tc>
        <w:tc>
          <w:tcPr>
            <w:tcW w:w="1100" w:type="dxa"/>
            <w:vAlign w:val="bottom"/>
            <w:gridSpan w:val="5"/>
          </w:tcPr>
          <w:p>
            <w:pPr>
              <w:ind w:left="40"/>
              <w:spacing w:after="0"/>
              <w:rPr>
                <w:sz w:val="20"/>
                <w:szCs w:val="20"/>
                <w:color w:val="auto"/>
              </w:rPr>
            </w:pPr>
            <w:r>
              <w:rPr>
                <w:rFonts w:ascii="Arial" w:cs="Arial" w:eastAsia="Arial" w:hAnsi="Arial"/>
                <w:sz w:val="11"/>
                <w:szCs w:val="11"/>
                <w:b w:val="1"/>
                <w:bCs w:val="1"/>
                <w:color w:val="auto"/>
              </w:rPr>
              <w:t>Expiration Date</w:t>
            </w:r>
          </w:p>
        </w:tc>
        <w:tc>
          <w:tcPr>
            <w:tcW w:w="340" w:type="dxa"/>
            <w:vAlign w:val="bottom"/>
          </w:tcPr>
          <w:p>
            <w:pPr>
              <w:spacing w:after="0"/>
              <w:rPr>
                <w:sz w:val="11"/>
                <w:szCs w:val="11"/>
                <w:color w:val="auto"/>
              </w:rPr>
            </w:pPr>
          </w:p>
        </w:tc>
        <w:tc>
          <w:tcPr>
            <w:tcW w:w="1540" w:type="dxa"/>
            <w:vAlign w:val="bottom"/>
            <w:gridSpan w:val="6"/>
          </w:tcPr>
          <w:p>
            <w:pPr>
              <w:ind w:left="60"/>
              <w:spacing w:after="0"/>
              <w:rPr>
                <w:sz w:val="20"/>
                <w:szCs w:val="20"/>
                <w:color w:val="auto"/>
              </w:rPr>
            </w:pPr>
            <w:r>
              <w:rPr>
                <w:rFonts w:ascii="Arial" w:cs="Arial" w:eastAsia="Arial" w:hAnsi="Arial"/>
                <w:sz w:val="11"/>
                <w:szCs w:val="11"/>
                <w:b w:val="1"/>
                <w:bCs w:val="1"/>
                <w:color w:val="auto"/>
              </w:rPr>
              <w:t>Securities Underlying</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3"/>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gridSpan w:val="2"/>
          </w:tcPr>
          <w:p>
            <w:pPr>
              <w:ind w:left="40"/>
              <w:spacing w:after="0"/>
              <w:rPr>
                <w:sz w:val="20"/>
                <w:szCs w:val="20"/>
                <w:color w:val="auto"/>
              </w:rPr>
            </w:pPr>
            <w:r>
              <w:rPr>
                <w:rFonts w:ascii="Arial" w:cs="Arial" w:eastAsia="Arial" w:hAnsi="Arial"/>
                <w:sz w:val="11"/>
                <w:szCs w:val="11"/>
                <w:b w:val="1"/>
                <w:bCs w:val="1"/>
                <w:color w:val="auto"/>
              </w:rPr>
              <w:t>if any</w:t>
            </w:r>
          </w:p>
        </w:tc>
        <w:tc>
          <w:tcPr>
            <w:tcW w:w="740" w:type="dxa"/>
            <w:vAlign w:val="bottom"/>
            <w:gridSpan w:val="4"/>
          </w:tcPr>
          <w:p>
            <w:pPr>
              <w:ind w:left="4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1100" w:type="dxa"/>
            <w:vAlign w:val="bottom"/>
            <w:gridSpan w:val="5"/>
          </w:tcPr>
          <w:p>
            <w:pPr>
              <w:ind w:left="40"/>
              <w:spacing w:after="0"/>
              <w:rPr>
                <w:sz w:val="20"/>
                <w:szCs w:val="20"/>
                <w:color w:val="auto"/>
              </w:rPr>
            </w:pPr>
            <w:r>
              <w:rPr>
                <w:rFonts w:ascii="Arial" w:cs="Arial" w:eastAsia="Arial" w:hAnsi="Arial"/>
                <w:sz w:val="11"/>
                <w:szCs w:val="11"/>
                <w:b w:val="1"/>
                <w:bCs w:val="1"/>
                <w:color w:val="auto"/>
              </w:rPr>
              <w:t>(Month/Day/Year)</w:t>
            </w:r>
          </w:p>
        </w:tc>
        <w:tc>
          <w:tcPr>
            <w:tcW w:w="340" w:type="dxa"/>
            <w:vAlign w:val="bottom"/>
          </w:tcPr>
          <w:p>
            <w:pPr>
              <w:spacing w:after="0"/>
              <w:rPr>
                <w:sz w:val="11"/>
                <w:szCs w:val="11"/>
                <w:color w:val="auto"/>
              </w:rPr>
            </w:pPr>
          </w:p>
        </w:tc>
        <w:tc>
          <w:tcPr>
            <w:tcW w:w="114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gridSpan w:val="2"/>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140" w:type="dxa"/>
            <w:vAlign w:val="bottom"/>
          </w:tcPr>
          <w:p>
            <w:pPr>
              <w:ind w:left="40"/>
              <w:spacing w:after="0"/>
              <w:rPr>
                <w:sz w:val="20"/>
                <w:szCs w:val="20"/>
                <w:color w:val="auto"/>
              </w:rPr>
            </w:pPr>
            <w:r>
              <w:rPr>
                <w:rFonts w:ascii="Arial" w:cs="Arial" w:eastAsia="Arial" w:hAnsi="Arial"/>
                <w:sz w:val="11"/>
                <w:szCs w:val="11"/>
                <w:b w:val="1"/>
                <w:bCs w:val="1"/>
                <w:color w:val="auto"/>
                <w:w w:val="81"/>
              </w:rPr>
              <w:t>8)</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Acquired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(A) or</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Disposed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of (D)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(Instr. 3, 4</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and 5)</w:t>
            </w: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3"/>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4"/>
          </w:tcPr>
          <w:p>
            <w:pPr>
              <w:ind w:left="60"/>
              <w:spacing w:after="0"/>
              <w:rPr>
                <w:sz w:val="20"/>
                <w:szCs w:val="20"/>
                <w:color w:val="auto"/>
              </w:rPr>
            </w:pPr>
            <w:r>
              <w:rPr>
                <w:rFonts w:ascii="Arial" w:cs="Arial" w:eastAsia="Arial" w:hAnsi="Arial"/>
                <w:sz w:val="11"/>
                <w:szCs w:val="11"/>
                <w:b w:val="1"/>
                <w:bCs w:val="1"/>
                <w:color w:val="auto"/>
              </w:rPr>
              <w:t>Amount or</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ind w:left="40"/>
              <w:spacing w:after="0"/>
              <w:rPr>
                <w:sz w:val="20"/>
                <w:szCs w:val="20"/>
                <w:color w:val="auto"/>
              </w:rPr>
            </w:pPr>
            <w:r>
              <w:rPr>
                <w:rFonts w:ascii="Arial" w:cs="Arial" w:eastAsia="Arial" w:hAnsi="Arial"/>
                <w:sz w:val="11"/>
                <w:szCs w:val="11"/>
                <w:b w:val="1"/>
                <w:bCs w:val="1"/>
                <w:color w:val="auto"/>
                <w:w w:val="92"/>
              </w:rPr>
              <w:t>Date</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w:t>
            </w: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4"/>
          </w:tcPr>
          <w:p>
            <w:pPr>
              <w:ind w:left="60"/>
              <w:spacing w:after="0"/>
              <w:rPr>
                <w:sz w:val="20"/>
                <w:szCs w:val="20"/>
                <w:color w:val="auto"/>
              </w:rPr>
            </w:pPr>
            <w:r>
              <w:rPr>
                <w:rFonts w:ascii="Arial" w:cs="Arial" w:eastAsia="Arial" w:hAnsi="Arial"/>
                <w:sz w:val="11"/>
                <w:szCs w:val="11"/>
                <w:b w:val="1"/>
                <w:bCs w:val="1"/>
                <w:color w:val="auto"/>
              </w:rPr>
              <w:t>Number of</w:t>
            </w: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gridSpan w:val="4"/>
          </w:tcPr>
          <w:p>
            <w:pPr>
              <w:ind w:left="40"/>
              <w:spacing w:after="0"/>
              <w:rPr>
                <w:sz w:val="20"/>
                <w:szCs w:val="20"/>
                <w:color w:val="auto"/>
              </w:rPr>
            </w:pPr>
            <w:r>
              <w:rPr>
                <w:rFonts w:ascii="Arial" w:cs="Arial" w:eastAsia="Arial" w:hAnsi="Arial"/>
                <w:sz w:val="11"/>
                <w:szCs w:val="11"/>
                <w:b w:val="1"/>
                <w:bCs w:val="1"/>
                <w:color w:val="auto"/>
              </w:rPr>
              <w:t>Code  V</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4"/>
          </w:tcPr>
          <w:p>
            <w:pPr>
              <w:ind w:left="40"/>
              <w:spacing w:after="0"/>
              <w:rPr>
                <w:sz w:val="20"/>
                <w:szCs w:val="20"/>
                <w:color w:val="auto"/>
              </w:rPr>
            </w:pPr>
            <w:r>
              <w:rPr>
                <w:rFonts w:ascii="Arial" w:cs="Arial" w:eastAsia="Arial" w:hAnsi="Arial"/>
                <w:sz w:val="11"/>
                <w:szCs w:val="11"/>
                <w:b w:val="1"/>
                <w:bCs w:val="1"/>
                <w:color w:val="auto"/>
              </w:rPr>
              <w:t>Exercisable</w:t>
            </w:r>
          </w:p>
        </w:tc>
        <w:tc>
          <w:tcPr>
            <w:tcW w:w="3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3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140" w:type="dxa"/>
            <w:vAlign w:val="bottom"/>
          </w:tcPr>
          <w:p>
            <w:pPr>
              <w:spacing w:after="0"/>
              <w:rPr>
                <w:sz w:val="13"/>
                <w:szCs w:val="13"/>
                <w:color w:val="auto"/>
              </w:rPr>
            </w:pPr>
          </w:p>
        </w:tc>
        <w:tc>
          <w:tcPr>
            <w:tcW w:w="520" w:type="dxa"/>
            <w:vAlign w:val="bottom"/>
            <w:gridSpan w:val="2"/>
          </w:tcPr>
          <w:p>
            <w:pPr>
              <w:ind w:left="60"/>
              <w:spacing w:after="0"/>
              <w:rPr>
                <w:sz w:val="20"/>
                <w:szCs w:val="20"/>
                <w:color w:val="auto"/>
              </w:rPr>
            </w:pPr>
            <w:r>
              <w:rPr>
                <w:rFonts w:ascii="Arial" w:cs="Arial" w:eastAsia="Arial" w:hAnsi="Arial"/>
                <w:sz w:val="11"/>
                <w:szCs w:val="11"/>
                <w:b w:val="1"/>
                <w:bCs w:val="1"/>
                <w:color w:val="auto"/>
              </w:rPr>
              <w:t>Shares</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gridSpan w:val="2"/>
            <w:vMerge w:val="restart"/>
          </w:tcPr>
          <w:p>
            <w:pPr>
              <w:jc w:val="right"/>
              <w:ind w:right="61"/>
              <w:spacing w:after="0"/>
              <w:rPr>
                <w:sz w:val="20"/>
                <w:szCs w:val="20"/>
                <w:color w:val="auto"/>
              </w:rPr>
            </w:pPr>
            <w:r>
              <w:rPr>
                <w:rFonts w:ascii="Times New Roman" w:cs="Times New Roman" w:eastAsia="Times New Roman" w:hAnsi="Times New Roman"/>
                <w:sz w:val="11"/>
                <w:szCs w:val="11"/>
                <w:color w:val="008000"/>
                <w:w w:val="93"/>
              </w:rPr>
              <w:t>(3)</w:t>
            </w:r>
          </w:p>
        </w:tc>
        <w:tc>
          <w:tcPr>
            <w:tcW w:w="200" w:type="dxa"/>
            <w:vAlign w:val="bottom"/>
          </w:tcPr>
          <w:p>
            <w:pPr>
              <w:spacing w:after="0"/>
              <w:rPr>
                <w:sz w:val="15"/>
                <w:szCs w:val="15"/>
                <w:color w:val="auto"/>
              </w:rPr>
            </w:pPr>
          </w:p>
        </w:tc>
        <w:tc>
          <w:tcPr>
            <w:tcW w:w="700" w:type="dxa"/>
            <w:vAlign w:val="bottom"/>
            <w:gridSpan w:val="2"/>
            <w:vMerge w:val="restart"/>
          </w:tcPr>
          <w:p>
            <w:pPr>
              <w:jc w:val="right"/>
              <w:ind w:right="218"/>
              <w:spacing w:after="0"/>
              <w:rPr>
                <w:sz w:val="20"/>
                <w:szCs w:val="20"/>
                <w:color w:val="auto"/>
              </w:rPr>
            </w:pPr>
            <w:r>
              <w:rPr>
                <w:rFonts w:ascii="Times New Roman" w:cs="Times New Roman" w:eastAsia="Times New Roman" w:hAnsi="Times New Roman"/>
                <w:sz w:val="11"/>
                <w:szCs w:val="11"/>
                <w:color w:val="008000"/>
              </w:rPr>
              <w:t>(3)</w:t>
            </w:r>
          </w:p>
        </w:tc>
        <w:tc>
          <w:tcPr>
            <w:tcW w:w="62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86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22,323.742</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0000FF"/>
              </w:rPr>
              <w:t>22,323.742</w:t>
            </w:r>
            <w:r>
              <w:rPr>
                <w:rFonts w:ascii="Times New Roman" w:cs="Times New Roman" w:eastAsia="Times New Roman" w:hAnsi="Times New Roman"/>
                <w:sz w:val="21"/>
                <w:szCs w:val="21"/>
                <w:color w:val="008000"/>
                <w:vertAlign w:val="superscript"/>
              </w:rPr>
              <w:t>(2)</w:t>
            </w: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3"/>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64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ind w:left="160"/>
              <w:spacing w:after="0" w:line="127" w:lineRule="exact"/>
              <w:rPr>
                <w:sz w:val="20"/>
                <w:szCs w:val="20"/>
                <w:color w:val="auto"/>
              </w:rPr>
            </w:pPr>
            <w:r>
              <w:rPr>
                <w:rFonts w:ascii="Times New Roman" w:cs="Times New Roman" w:eastAsia="Times New Roman" w:hAnsi="Times New Roman"/>
                <w:sz w:val="13"/>
                <w:szCs w:val="13"/>
                <w:color w:val="0000FF"/>
              </w:rPr>
              <w:t>Stock</w:t>
            </w: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3"/>
            <w:vMerge w:val="continue"/>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-1895475</wp:posOffset>
            </wp:positionV>
            <wp:extent cx="28575" cy="19005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900555"/>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0"/>
          <w:szCs w:val="20"/>
          <w:color w:val="auto"/>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stock award which is fully vested on the date of grant.</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sdhare of Microsoft common stock.</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are fully vested. Delivery of the shares to the reporting person will be made thirty days after the date of the reporting person's separation from service to the Board of Directors.</w:t>
      </w:r>
    </w:p>
    <w:p>
      <w:pPr>
        <w:spacing w:after="0" w:line="60"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1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Ann Habernigg, Attorney-in-</w:t>
            </w:r>
          </w:p>
        </w:tc>
        <w:tc>
          <w:tcPr>
            <w:tcW w:w="28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09/01/2022</w:t>
            </w:r>
          </w:p>
        </w:tc>
        <w:tc>
          <w:tcPr>
            <w:tcW w:w="0" w:type="dxa"/>
            <w:vAlign w:val="bottom"/>
          </w:tcPr>
          <w:p>
            <w:pPr>
              <w:spacing w:after="0"/>
              <w:rPr>
                <w:sz w:val="1"/>
                <w:szCs w:val="1"/>
                <w:color w:val="auto"/>
              </w:rPr>
            </w:pPr>
          </w:p>
        </w:tc>
      </w:tr>
      <w:tr>
        <w:trPr>
          <w:trHeight w:val="86"/>
        </w:trPr>
        <w:tc>
          <w:tcPr>
            <w:tcW w:w="1080" w:type="dxa"/>
            <w:vAlign w:val="bottom"/>
            <w:vMerge w:val="restart"/>
          </w:tcPr>
          <w:p>
            <w:pPr>
              <w:spacing w:after="0" w:line="183" w:lineRule="exact"/>
              <w:rPr>
                <w:sz w:val="20"/>
                <w:szCs w:val="20"/>
                <w:color w:val="auto"/>
              </w:rPr>
            </w:pPr>
            <w:r>
              <w:rPr>
                <w:rFonts w:ascii="Times New Roman" w:cs="Times New Roman" w:eastAsia="Times New Roman" w:hAnsi="Times New Roman"/>
                <w:sz w:val="16"/>
                <w:szCs w:val="16"/>
                <w:color w:val="0000FF"/>
                <w:w w:val="99"/>
              </w:rPr>
              <w:t>fact for Teri List</w:t>
            </w:r>
          </w:p>
        </w:tc>
        <w:tc>
          <w:tcPr>
            <w:tcW w:w="112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1080" w:type="dxa"/>
            <w:vAlign w:val="bottom"/>
            <w:tcBorders>
              <w:bottom w:val="single" w:sz="8" w:color="auto"/>
            </w:tcBorders>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20" w:hanging="1"/>
        <w:spacing w:after="0" w:line="330"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29370" TargetMode="External"/><Relationship Id="rId13" Type="http://schemas.openxmlformats.org/officeDocument/2006/relationships/hyperlink" Target="http://www.sec.gov/cgi-bin/browse-edgar?action=getcompany&amp;CIK=00007890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2022-09-01T17:23:58Z</dcterms:created>
  <dcterms:modified xsi:type="dcterms:W3CDTF">2022-09-01T17:23:58Z</dcterms:modified>
</cp:coreProperties>
</file>