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0001576843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0"/>
        <w:gridCol w:w="3875"/>
      </w:tblGrid>
      <w:tr>
        <w:trPr/>
        <w:tc>
          <w:tcPr>
            <w:tcW w:w="6330" w:type="dxa"/>
            <w:tcBorders/>
            <w:vAlign w:val="center"/>
          </w:tcPr>
          <w:p>
            <w:pPr>
              <w:pStyle w:val="TableContents"/>
              <w:bidi w:val="0"/>
              <w:spacing w:before="0" w:after="283"/>
              <w:jc w:val="left"/>
              <w:rPr/>
            </w:pPr>
            <w:r>
              <w:rPr/>
              <w:t>Name of Issuer</w:t>
            </w:r>
          </w:p>
        </w:tc>
        <w:tc>
          <w:tcPr>
            <w:tcW w:w="3875" w:type="dxa"/>
            <w:tcBorders/>
            <w:vAlign w:val="center"/>
          </w:tcPr>
          <w:p>
            <w:pPr>
              <w:pStyle w:val="TableContents"/>
              <w:bidi w:val="0"/>
              <w:spacing w:before="0" w:after="0"/>
              <w:jc w:val="left"/>
              <w:rPr/>
            </w:pPr>
            <w:r>
              <w:rPr/>
              <w:t>Microsoft Corporation</w:t>
            </w:r>
          </w:p>
        </w:tc>
      </w:tr>
      <w:tr>
        <w:trPr/>
        <w:tc>
          <w:tcPr>
            <w:tcW w:w="6330" w:type="dxa"/>
            <w:tcBorders/>
            <w:vAlign w:val="center"/>
          </w:tcPr>
          <w:p>
            <w:pPr>
              <w:pStyle w:val="TableContents"/>
              <w:bidi w:val="0"/>
              <w:spacing w:before="0" w:after="283"/>
              <w:jc w:val="left"/>
              <w:rPr/>
            </w:pPr>
            <w:r>
              <w:rPr/>
              <w:t>SEC File Number</w:t>
            </w:r>
          </w:p>
        </w:tc>
        <w:tc>
          <w:tcPr>
            <w:tcW w:w="3875" w:type="dxa"/>
            <w:tcBorders/>
            <w:vAlign w:val="center"/>
          </w:tcPr>
          <w:p>
            <w:pPr>
              <w:pStyle w:val="TableContents"/>
              <w:bidi w:val="0"/>
              <w:spacing w:before="0" w:after="0"/>
              <w:jc w:val="left"/>
              <w:rPr/>
            </w:pPr>
            <w:r>
              <w:rPr/>
              <w:t>001-37845</w:t>
            </w:r>
          </w:p>
        </w:tc>
      </w:tr>
      <w:tr>
        <w:trPr/>
        <w:tc>
          <w:tcPr>
            <w:tcW w:w="6330" w:type="dxa"/>
            <w:tcBorders/>
            <w:vAlign w:val="center"/>
          </w:tcPr>
          <w:p>
            <w:pPr>
              <w:pStyle w:val="TableContents"/>
              <w:bidi w:val="0"/>
              <w:spacing w:before="0" w:after="283"/>
              <w:jc w:val="left"/>
              <w:rPr/>
            </w:pPr>
            <w:r>
              <w:rPr/>
              <w:t>Address of Issuer</w:t>
            </w:r>
          </w:p>
        </w:tc>
        <w:tc>
          <w:tcPr>
            <w:tcW w:w="3875" w:type="dxa"/>
            <w:tcBorders/>
            <w:vAlign w:val="center"/>
          </w:tcPr>
          <w:p>
            <w:pPr>
              <w:pStyle w:val="TableContents"/>
              <w:bidi w:val="0"/>
              <w:spacing w:before="0" w:after="0"/>
              <w:jc w:val="left"/>
              <w:rPr/>
            </w:pPr>
            <w:r>
              <w:rPr/>
              <w:t>One Microsoft Way</w:t>
              <w:br/>
              <w:t>Redmond</w:t>
              <w:br/>
              <w:t xml:space="preserve">WASHINGTON </w:t>
              <w:br/>
              <w:t>98052</w:t>
            </w:r>
          </w:p>
        </w:tc>
      </w:tr>
      <w:tr>
        <w:trPr/>
        <w:tc>
          <w:tcPr>
            <w:tcW w:w="6330" w:type="dxa"/>
            <w:tcBorders/>
            <w:vAlign w:val="center"/>
          </w:tcPr>
          <w:p>
            <w:pPr>
              <w:pStyle w:val="TableContents"/>
              <w:bidi w:val="0"/>
              <w:spacing w:before="0" w:after="283"/>
              <w:jc w:val="left"/>
              <w:rPr/>
            </w:pPr>
            <w:r>
              <w:rPr/>
              <w:t>Phone</w:t>
            </w:r>
          </w:p>
        </w:tc>
        <w:tc>
          <w:tcPr>
            <w:tcW w:w="3875" w:type="dxa"/>
            <w:tcBorders/>
            <w:vAlign w:val="center"/>
          </w:tcPr>
          <w:p>
            <w:pPr>
              <w:pStyle w:val="TableContents"/>
              <w:bidi w:val="0"/>
              <w:spacing w:before="0" w:after="0"/>
              <w:jc w:val="left"/>
              <w:rPr/>
            </w:pPr>
            <w:r>
              <w:rPr/>
              <w:t>1-425-882-8080</w:t>
            </w:r>
          </w:p>
        </w:tc>
      </w:tr>
      <w:tr>
        <w:trPr/>
        <w:tc>
          <w:tcPr>
            <w:tcW w:w="6330" w:type="dxa"/>
            <w:tcBorders/>
            <w:vAlign w:val="center"/>
          </w:tcPr>
          <w:p>
            <w:pPr>
              <w:pStyle w:val="TableContents"/>
              <w:bidi w:val="0"/>
              <w:spacing w:before="0" w:after="283"/>
              <w:jc w:val="left"/>
              <w:rPr/>
            </w:pPr>
            <w:r>
              <w:rPr/>
              <w:t>Name of Person for Whose Account the Securities are To Be Sold</w:t>
            </w:r>
          </w:p>
        </w:tc>
        <w:tc>
          <w:tcPr>
            <w:tcW w:w="3875" w:type="dxa"/>
            <w:tcBorders/>
            <w:vAlign w:val="center"/>
          </w:tcPr>
          <w:p>
            <w:pPr>
              <w:pStyle w:val="TableContents"/>
              <w:bidi w:val="0"/>
              <w:spacing w:before="0" w:after="0"/>
              <w:jc w:val="left"/>
              <w:rPr/>
            </w:pPr>
            <w:r>
              <w:rPr/>
              <w:t>Amy Hood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0" w:type="dxa"/>
            <w:tcBorders/>
            <w:vAlign w:val="center"/>
          </w:tcPr>
          <w:p>
            <w:pPr>
              <w:pStyle w:val="TableContents"/>
              <w:bidi w:val="0"/>
              <w:spacing w:before="0" w:after="283"/>
              <w:jc w:val="left"/>
              <w:rPr/>
            </w:pPr>
            <w:r>
              <w:rPr/>
              <w:t>Relationship to Issuer</w:t>
            </w:r>
          </w:p>
        </w:tc>
        <w:tc>
          <w:tcPr>
            <w:tcW w:w="3875" w:type="dxa"/>
            <w:tcBorders/>
            <w:vAlign w:val="center"/>
          </w:tcPr>
          <w:p>
            <w:pPr>
              <w:pStyle w:val="TableContents"/>
              <w:bidi w:val="0"/>
              <w:spacing w:before="0" w:after="0"/>
              <w:jc w:val="left"/>
              <w:rPr/>
            </w:pPr>
            <w:r>
              <w:rPr/>
              <w:t>EVP, Chief Financial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438"/>
        <w:gridCol w:w="1160"/>
        <w:gridCol w:w="1568"/>
        <w:gridCol w:w="1545"/>
        <w:gridCol w:w="1563"/>
        <w:gridCol w:w="1371"/>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438"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5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w:t>
            </w:r>
          </w:p>
        </w:tc>
        <w:tc>
          <w:tcPr>
            <w:tcW w:w="1438" w:type="dxa"/>
            <w:tcBorders/>
            <w:vAlign w:val="center"/>
          </w:tcPr>
          <w:p>
            <w:pPr>
              <w:pStyle w:val="TableContents"/>
              <w:bidi w:val="0"/>
              <w:spacing w:before="0" w:after="0"/>
              <w:jc w:val="left"/>
              <w:rPr/>
            </w:pPr>
            <w:r>
              <w:rPr/>
              <w:t>Goldman Sachs &amp; Co. LLC</w:t>
              <w:br/>
              <w:t>200 West Street</w:t>
              <w:br/>
              <w:t>New York   NY   10282</w:t>
            </w:r>
          </w:p>
        </w:tc>
        <w:tc>
          <w:tcPr>
            <w:tcW w:w="1160" w:type="dxa"/>
            <w:tcBorders/>
            <w:vAlign w:val="center"/>
          </w:tcPr>
          <w:p>
            <w:pPr>
              <w:pStyle w:val="TableContents"/>
              <w:bidi w:val="0"/>
              <w:spacing w:before="0" w:after="283"/>
              <w:jc w:val="left"/>
              <w:rPr/>
            </w:pPr>
            <w:r>
              <w:rPr/>
              <w:t>56284</w:t>
            </w:r>
          </w:p>
        </w:tc>
        <w:tc>
          <w:tcPr>
            <w:tcW w:w="1568" w:type="dxa"/>
            <w:tcBorders/>
            <w:vAlign w:val="center"/>
          </w:tcPr>
          <w:p>
            <w:pPr>
              <w:pStyle w:val="TableContents"/>
              <w:bidi w:val="0"/>
              <w:spacing w:before="0" w:after="283"/>
              <w:jc w:val="left"/>
              <w:rPr/>
            </w:pPr>
            <w:r>
              <w:rPr/>
              <w:t>28446496.44</w:t>
            </w:r>
          </w:p>
        </w:tc>
        <w:tc>
          <w:tcPr>
            <w:tcW w:w="1545" w:type="dxa"/>
            <w:tcBorders/>
            <w:vAlign w:val="center"/>
          </w:tcPr>
          <w:p>
            <w:pPr>
              <w:pStyle w:val="TableContents"/>
              <w:bidi w:val="0"/>
              <w:spacing w:before="0" w:after="283"/>
              <w:jc w:val="left"/>
              <w:rPr/>
            </w:pPr>
            <w:r>
              <w:rPr/>
              <w:t>7425545491</w:t>
            </w:r>
          </w:p>
        </w:tc>
        <w:tc>
          <w:tcPr>
            <w:tcW w:w="1563" w:type="dxa"/>
            <w:tcBorders/>
            <w:vAlign w:val="center"/>
          </w:tcPr>
          <w:p>
            <w:pPr>
              <w:pStyle w:val="TableContents"/>
              <w:bidi w:val="0"/>
              <w:spacing w:before="0" w:after="283"/>
              <w:jc w:val="left"/>
              <w:rPr/>
            </w:pPr>
            <w:r>
              <w:rPr/>
              <w:t>09/14/2026</w:t>
            </w:r>
          </w:p>
        </w:tc>
        <w:tc>
          <w:tcPr>
            <w:tcW w:w="1371"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5"/>
        <w:gridCol w:w="1092"/>
        <w:gridCol w:w="1578"/>
        <w:gridCol w:w="1124"/>
        <w:gridCol w:w="509"/>
        <w:gridCol w:w="1092"/>
        <w:gridCol w:w="1128"/>
        <w:gridCol w:w="1033"/>
        <w:gridCol w:w="1584"/>
      </w:tblGrid>
      <w:tr>
        <w:trPr/>
        <w:tc>
          <w:tcPr>
            <w:tcW w:w="1065" w:type="dxa"/>
            <w:tcBorders/>
            <w:vAlign w:val="center"/>
          </w:tcPr>
          <w:p>
            <w:pPr>
              <w:pStyle w:val="TableHeading"/>
              <w:suppressLineNumbers/>
              <w:bidi w:val="0"/>
              <w:spacing w:before="0" w:after="283"/>
              <w:jc w:val="center"/>
              <w:rPr/>
            </w:pPr>
            <w:r>
              <w:rPr/>
              <w:t>Title of the Class</w:t>
            </w:r>
          </w:p>
        </w:tc>
        <w:tc>
          <w:tcPr>
            <w:tcW w:w="1092" w:type="dxa"/>
            <w:tcBorders/>
            <w:vAlign w:val="center"/>
          </w:tcPr>
          <w:p>
            <w:pPr>
              <w:pStyle w:val="TableHeading"/>
              <w:suppressLineNumbers/>
              <w:bidi w:val="0"/>
              <w:spacing w:before="0" w:after="283"/>
              <w:jc w:val="center"/>
              <w:rPr/>
            </w:pPr>
            <w:r>
              <w:rPr/>
              <w:t>Date you Acquired</w:t>
            </w:r>
          </w:p>
        </w:tc>
        <w:tc>
          <w:tcPr>
            <w:tcW w:w="1578" w:type="dxa"/>
            <w:tcBorders/>
            <w:vAlign w:val="center"/>
          </w:tcPr>
          <w:p>
            <w:pPr>
              <w:pStyle w:val="TableHeading"/>
              <w:suppressLineNumbers/>
              <w:bidi w:val="0"/>
              <w:spacing w:before="0" w:after="283"/>
              <w:jc w:val="center"/>
              <w:rPr/>
            </w:pPr>
            <w:r>
              <w:rPr/>
              <w:t>Nature of Acquisition Transaction</w:t>
            </w:r>
          </w:p>
        </w:tc>
        <w:tc>
          <w:tcPr>
            <w:tcW w:w="1124" w:type="dxa"/>
            <w:tcBorders/>
            <w:vAlign w:val="center"/>
          </w:tcPr>
          <w:p>
            <w:pPr>
              <w:pStyle w:val="TableHeading"/>
              <w:suppressLineNumbers/>
              <w:bidi w:val="0"/>
              <w:spacing w:before="0" w:after="283"/>
              <w:jc w:val="center"/>
              <w:rPr/>
            </w:pPr>
            <w:r>
              <w:rPr/>
              <w:t>Name of Person from Whom Acquired</w:t>
            </w:r>
          </w:p>
        </w:tc>
        <w:tc>
          <w:tcPr>
            <w:tcW w:w="509" w:type="dxa"/>
            <w:tcBorders/>
            <w:vAlign w:val="center"/>
          </w:tcPr>
          <w:p>
            <w:pPr>
              <w:pStyle w:val="TableHeading"/>
              <w:suppressLineNumbers/>
              <w:bidi w:val="0"/>
              <w:spacing w:before="0" w:after="283"/>
              <w:jc w:val="center"/>
              <w:rPr/>
            </w:pPr>
            <w:r>
              <w:rPr/>
              <w:t>Is this a Gift?</w:t>
            </w:r>
          </w:p>
        </w:tc>
        <w:tc>
          <w:tcPr>
            <w:tcW w:w="1092" w:type="dxa"/>
            <w:tcBorders/>
            <w:vAlign w:val="center"/>
          </w:tcPr>
          <w:p>
            <w:pPr>
              <w:pStyle w:val="TableHeading"/>
              <w:suppressLineNumbers/>
              <w:bidi w:val="0"/>
              <w:spacing w:before="0" w:after="283"/>
              <w:jc w:val="center"/>
              <w:rPr/>
            </w:pPr>
            <w:r>
              <w:rPr/>
              <w:t>Date Donor Acquired</w:t>
            </w:r>
          </w:p>
        </w:tc>
        <w:tc>
          <w:tcPr>
            <w:tcW w:w="1128" w:type="dxa"/>
            <w:tcBorders/>
            <w:vAlign w:val="center"/>
          </w:tcPr>
          <w:p>
            <w:pPr>
              <w:pStyle w:val="TableHeading"/>
              <w:suppressLineNumbers/>
              <w:bidi w:val="0"/>
              <w:spacing w:before="0" w:after="283"/>
              <w:jc w:val="center"/>
              <w:rPr/>
            </w:pPr>
            <w:r>
              <w:rPr/>
              <w:t>Amount of Securities Acquired</w:t>
            </w:r>
          </w:p>
        </w:tc>
        <w:tc>
          <w:tcPr>
            <w:tcW w:w="1033" w:type="dxa"/>
            <w:tcBorders/>
            <w:vAlign w:val="center"/>
          </w:tcPr>
          <w:p>
            <w:pPr>
              <w:pStyle w:val="TableHeading"/>
              <w:suppressLineNumbers/>
              <w:bidi w:val="0"/>
              <w:spacing w:before="0" w:after="283"/>
              <w:jc w:val="center"/>
              <w:rPr/>
            </w:pPr>
            <w:r>
              <w:rPr/>
              <w:t>Date of Payment</w:t>
            </w:r>
          </w:p>
        </w:tc>
        <w:tc>
          <w:tcPr>
            <w:tcW w:w="15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5" w:type="dxa"/>
            <w:tcBorders/>
            <w:vAlign w:val="center"/>
          </w:tcPr>
          <w:p>
            <w:pPr>
              <w:pStyle w:val="TableContents"/>
              <w:bidi w:val="0"/>
              <w:spacing w:before="0" w:after="283"/>
              <w:jc w:val="left"/>
              <w:rPr/>
            </w:pPr>
            <w:r>
              <w:rPr/>
              <w:t>Common</w:t>
            </w:r>
          </w:p>
        </w:tc>
        <w:tc>
          <w:tcPr>
            <w:tcW w:w="1092" w:type="dxa"/>
            <w:tcBorders/>
            <w:vAlign w:val="center"/>
          </w:tcPr>
          <w:p>
            <w:pPr>
              <w:pStyle w:val="TableContents"/>
              <w:bidi w:val="0"/>
              <w:spacing w:before="0" w:after="283"/>
              <w:jc w:val="left"/>
              <w:rPr/>
            </w:pPr>
            <w:r>
              <w:rPr/>
              <w:t>08/31/2026</w:t>
            </w:r>
          </w:p>
        </w:tc>
        <w:tc>
          <w:tcPr>
            <w:tcW w:w="1578" w:type="dxa"/>
            <w:tcBorders/>
            <w:vAlign w:val="center"/>
          </w:tcPr>
          <w:p>
            <w:pPr>
              <w:pStyle w:val="TableContents"/>
              <w:bidi w:val="0"/>
              <w:spacing w:before="0" w:after="283"/>
              <w:jc w:val="left"/>
              <w:rPr/>
            </w:pPr>
            <w:r>
              <w:rPr/>
              <w:t>Acquired as compensation -- Performance Awards</w:t>
            </w:r>
          </w:p>
        </w:tc>
        <w:tc>
          <w:tcPr>
            <w:tcW w:w="1124"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18959</w:t>
            </w:r>
          </w:p>
        </w:tc>
        <w:tc>
          <w:tcPr>
            <w:tcW w:w="1033" w:type="dxa"/>
            <w:tcBorders/>
            <w:vAlign w:val="center"/>
          </w:tcPr>
          <w:p>
            <w:pPr>
              <w:pStyle w:val="TableContents"/>
              <w:bidi w:val="0"/>
              <w:spacing w:before="0" w:after="283"/>
              <w:jc w:val="left"/>
              <w:rPr/>
            </w:pPr>
            <w:r>
              <w:rPr/>
              <w:t>08/31/2026</w:t>
            </w:r>
          </w:p>
        </w:tc>
        <w:tc>
          <w:tcPr>
            <w:tcW w:w="1584" w:type="dxa"/>
            <w:tcBorders/>
            <w:vAlign w:val="center"/>
          </w:tcPr>
          <w:p>
            <w:pPr>
              <w:pStyle w:val="TableContents"/>
              <w:bidi w:val="0"/>
              <w:spacing w:before="0" w:after="283"/>
              <w:jc w:val="left"/>
              <w:rPr/>
            </w:pPr>
            <w:r>
              <w:rPr/>
              <w:t>Compensation</w:t>
            </w:r>
          </w:p>
        </w:tc>
      </w:tr>
      <w:tr>
        <w:trPr/>
        <w:tc>
          <w:tcPr>
            <w:tcW w:w="1065" w:type="dxa"/>
            <w:tcBorders/>
            <w:vAlign w:val="center"/>
          </w:tcPr>
          <w:p>
            <w:pPr>
              <w:pStyle w:val="TableContents"/>
              <w:bidi w:val="0"/>
              <w:spacing w:before="0" w:after="283"/>
              <w:jc w:val="left"/>
              <w:rPr/>
            </w:pPr>
            <w:r>
              <w:rPr/>
              <w:t>Common</w:t>
            </w:r>
          </w:p>
        </w:tc>
        <w:tc>
          <w:tcPr>
            <w:tcW w:w="1092" w:type="dxa"/>
            <w:tcBorders/>
            <w:vAlign w:val="center"/>
          </w:tcPr>
          <w:p>
            <w:pPr>
              <w:pStyle w:val="TableContents"/>
              <w:bidi w:val="0"/>
              <w:spacing w:before="0" w:after="283"/>
              <w:jc w:val="left"/>
              <w:rPr/>
            </w:pPr>
            <w:r>
              <w:rPr/>
              <w:t>08/31/2026</w:t>
            </w:r>
          </w:p>
        </w:tc>
        <w:tc>
          <w:tcPr>
            <w:tcW w:w="1578" w:type="dxa"/>
            <w:tcBorders/>
            <w:vAlign w:val="center"/>
          </w:tcPr>
          <w:p>
            <w:pPr>
              <w:pStyle w:val="TableContents"/>
              <w:bidi w:val="0"/>
              <w:spacing w:before="0" w:after="283"/>
              <w:jc w:val="left"/>
              <w:rPr/>
            </w:pPr>
            <w:r>
              <w:rPr/>
              <w:t>Acquired as compensation -- Restricted Stock Units</w:t>
            </w:r>
          </w:p>
        </w:tc>
        <w:tc>
          <w:tcPr>
            <w:tcW w:w="1124"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10540</w:t>
            </w:r>
          </w:p>
        </w:tc>
        <w:tc>
          <w:tcPr>
            <w:tcW w:w="1033" w:type="dxa"/>
            <w:tcBorders/>
            <w:vAlign w:val="center"/>
          </w:tcPr>
          <w:p>
            <w:pPr>
              <w:pStyle w:val="TableContents"/>
              <w:bidi w:val="0"/>
              <w:spacing w:before="0" w:after="283"/>
              <w:jc w:val="left"/>
              <w:rPr/>
            </w:pPr>
            <w:r>
              <w:rPr/>
              <w:t>08/31/2026</w:t>
            </w:r>
          </w:p>
        </w:tc>
        <w:tc>
          <w:tcPr>
            <w:tcW w:w="1584" w:type="dxa"/>
            <w:tcBorders/>
            <w:vAlign w:val="center"/>
          </w:tcPr>
          <w:p>
            <w:pPr>
              <w:pStyle w:val="TableContents"/>
              <w:bidi w:val="0"/>
              <w:spacing w:before="0" w:after="283"/>
              <w:jc w:val="left"/>
              <w:rPr/>
            </w:pPr>
            <w:r>
              <w:rPr/>
              <w:t>Compensation</w:t>
            </w:r>
          </w:p>
        </w:tc>
      </w:tr>
      <w:tr>
        <w:trPr/>
        <w:tc>
          <w:tcPr>
            <w:tcW w:w="1065" w:type="dxa"/>
            <w:tcBorders/>
            <w:vAlign w:val="center"/>
          </w:tcPr>
          <w:p>
            <w:pPr>
              <w:pStyle w:val="TableContents"/>
              <w:bidi w:val="0"/>
              <w:spacing w:before="0" w:after="283"/>
              <w:jc w:val="left"/>
              <w:rPr/>
            </w:pPr>
            <w:r>
              <w:rPr/>
              <w:t>Common</w:t>
            </w:r>
          </w:p>
        </w:tc>
        <w:tc>
          <w:tcPr>
            <w:tcW w:w="1092" w:type="dxa"/>
            <w:tcBorders/>
            <w:vAlign w:val="center"/>
          </w:tcPr>
          <w:p>
            <w:pPr>
              <w:pStyle w:val="TableContents"/>
              <w:bidi w:val="0"/>
              <w:spacing w:before="0" w:after="283"/>
              <w:jc w:val="left"/>
              <w:rPr/>
            </w:pPr>
            <w:r>
              <w:rPr/>
              <w:t>09/02/2025</w:t>
            </w:r>
          </w:p>
        </w:tc>
        <w:tc>
          <w:tcPr>
            <w:tcW w:w="1578" w:type="dxa"/>
            <w:tcBorders/>
            <w:vAlign w:val="center"/>
          </w:tcPr>
          <w:p>
            <w:pPr>
              <w:pStyle w:val="TableContents"/>
              <w:bidi w:val="0"/>
              <w:spacing w:before="0" w:after="283"/>
              <w:jc w:val="left"/>
              <w:rPr/>
            </w:pPr>
            <w:r>
              <w:rPr/>
              <w:t>Acquired as compensation -- Performance Awards</w:t>
            </w:r>
          </w:p>
        </w:tc>
        <w:tc>
          <w:tcPr>
            <w:tcW w:w="1124"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26785</w:t>
            </w:r>
          </w:p>
        </w:tc>
        <w:tc>
          <w:tcPr>
            <w:tcW w:w="1033" w:type="dxa"/>
            <w:tcBorders/>
            <w:vAlign w:val="center"/>
          </w:tcPr>
          <w:p>
            <w:pPr>
              <w:pStyle w:val="TableContents"/>
              <w:bidi w:val="0"/>
              <w:spacing w:before="0" w:after="283"/>
              <w:jc w:val="left"/>
              <w:rPr/>
            </w:pPr>
            <w:r>
              <w:rPr/>
              <w:t>09/02/2025</w:t>
            </w:r>
          </w:p>
        </w:tc>
        <w:tc>
          <w:tcPr>
            <w:tcW w:w="1584"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97"/>
        <w:gridCol w:w="6408"/>
      </w:tblGrid>
      <w:tr>
        <w:trPr/>
        <w:tc>
          <w:tcPr>
            <w:tcW w:w="3797" w:type="dxa"/>
            <w:tcBorders/>
            <w:vAlign w:val="center"/>
          </w:tcPr>
          <w:p>
            <w:pPr>
              <w:pStyle w:val="TableContents"/>
              <w:bidi w:val="0"/>
              <w:spacing w:before="0" w:after="283"/>
              <w:jc w:val="left"/>
              <w:rPr/>
            </w:pPr>
            <w:r>
              <w:rPr/>
              <w:t>Remarks</w:t>
            </w:r>
          </w:p>
        </w:tc>
        <w:tc>
          <w:tcPr>
            <w:tcW w:w="6408" w:type="dxa"/>
            <w:tcBorders/>
            <w:vAlign w:val="center"/>
          </w:tcPr>
          <w:p>
            <w:pPr>
              <w:pStyle w:val="TableContents"/>
              <w:bidi w:val="0"/>
              <w:spacing w:before="0" w:after="0"/>
              <w:jc w:val="left"/>
              <w:rPr/>
            </w:pPr>
            <w:r>
              <w:rPr/>
              <w:t>The sales of shares set forth herein are made in connection with a selling plan dated June 10, 2026 that is intended to comply with Rule 10b5-1(c).</w:t>
            </w:r>
          </w:p>
        </w:tc>
      </w:tr>
      <w:tr>
        <w:trPr/>
        <w:tc>
          <w:tcPr>
            <w:tcW w:w="3797" w:type="dxa"/>
            <w:tcBorders/>
            <w:vAlign w:val="center"/>
          </w:tcPr>
          <w:p>
            <w:pPr>
              <w:pStyle w:val="TableContents"/>
              <w:bidi w:val="0"/>
              <w:spacing w:before="0" w:after="283"/>
              <w:jc w:val="left"/>
              <w:rPr/>
            </w:pPr>
            <w:r>
              <w:rPr/>
              <w:t>Date of Notice</w:t>
            </w:r>
          </w:p>
        </w:tc>
        <w:tc>
          <w:tcPr>
            <w:tcW w:w="6408" w:type="dxa"/>
            <w:tcBorders/>
            <w:vAlign w:val="center"/>
          </w:tcPr>
          <w:p>
            <w:pPr>
              <w:pStyle w:val="TableContents"/>
              <w:bidi w:val="0"/>
              <w:spacing w:before="0" w:after="0"/>
              <w:jc w:val="left"/>
              <w:rPr/>
            </w:pPr>
            <w:r>
              <w:rPr/>
              <w:t>09/14/2026</w:t>
            </w:r>
          </w:p>
        </w:tc>
      </w:tr>
      <w:tr>
        <w:trPr/>
        <w:tc>
          <w:tcPr>
            <w:tcW w:w="3797" w:type="dxa"/>
            <w:tcBorders/>
            <w:vAlign w:val="center"/>
          </w:tcPr>
          <w:p>
            <w:pPr>
              <w:pStyle w:val="TableContents"/>
              <w:bidi w:val="0"/>
              <w:spacing w:before="0" w:after="283"/>
              <w:jc w:val="left"/>
              <w:rPr/>
            </w:pPr>
            <w:r>
              <w:rPr/>
              <w:t>Date of Plan Adoption or Giving of Instruction, If Relying on Rule 10b5-1</w:t>
            </w:r>
          </w:p>
        </w:tc>
        <w:tc>
          <w:tcPr>
            <w:tcW w:w="6408" w:type="dxa"/>
            <w:tcBorders/>
            <w:vAlign w:val="center"/>
          </w:tcPr>
          <w:p>
            <w:pPr>
              <w:pStyle w:val="TableContents"/>
              <w:bidi w:val="0"/>
              <w:spacing w:before="0" w:after="0"/>
              <w:jc w:val="left"/>
              <w:rPr/>
            </w:pPr>
            <w:r>
              <w:rPr/>
              <w:t>06/10/2026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97" w:type="dxa"/>
            <w:tcBorders/>
            <w:vAlign w:val="center"/>
          </w:tcPr>
          <w:p>
            <w:pPr>
              <w:pStyle w:val="TableContents"/>
              <w:bidi w:val="0"/>
              <w:spacing w:before="0" w:after="283"/>
              <w:jc w:val="left"/>
              <w:rPr/>
            </w:pPr>
            <w:r>
              <w:rPr/>
              <w:t>Signature</w:t>
            </w:r>
          </w:p>
        </w:tc>
        <w:tc>
          <w:tcPr>
            <w:tcW w:w="6408" w:type="dxa"/>
            <w:tcBorders/>
            <w:vAlign w:val="center"/>
          </w:tcPr>
          <w:p>
            <w:pPr>
              <w:pStyle w:val="TableContents"/>
              <w:bidi w:val="0"/>
              <w:spacing w:before="0" w:after="0"/>
              <w:jc w:val="left"/>
              <w:rPr/>
            </w:pPr>
            <w:r>
              <w:rPr/>
              <w:t>Goldman Sachs &amp; Co. LLC on behalf of Amy Hood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3302</Characters>
  <CharactersWithSpaces>3879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