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Johnston Hugh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0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4.341</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2,354.022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are fully vested. Delivery of the shares to the reporting person will be made in 5 equal annual installments commencing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Hugh F. Johnston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748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3823</Characters>
  <CharactersWithSpaces>4450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