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Numoto Takeshi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1"/>
        <w:gridCol w:w="897"/>
        <w:gridCol w:w="771"/>
        <w:gridCol w:w="596"/>
        <w:gridCol w:w="331"/>
        <w:gridCol w:w="1126"/>
        <w:gridCol w:w="407"/>
        <w:gridCol w:w="873"/>
        <w:gridCol w:w="1458"/>
        <w:gridCol w:w="938"/>
        <w:gridCol w:w="8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4,810.353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496.48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42,677.4483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$496.48 to $496.50.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20.0418 shares acquired on June 30, 2026 under the Microsoft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Takeshi Numoto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9931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3539</Characters>
  <CharactersWithSpaces>4114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