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2588895</wp:posOffset>
            </wp:positionH>
            <wp:positionV relativeFrom="paragraph">
              <wp:posOffset>143510</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11-K</w:t>
      </w:r>
    </w:p>
    <w:p>
      <w:pPr>
        <w:spacing w:after="0" w:line="25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21" w:lineRule="exact"/>
        <w:rPr>
          <w:sz w:val="24"/>
          <w:szCs w:val="24"/>
          <w:color w:val="auto"/>
        </w:rPr>
      </w:pPr>
    </w:p>
    <w:p>
      <w:pPr>
        <w:ind w:left="444"/>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21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21" w:lineRule="exact"/>
        <w:rPr>
          <w:sz w:val="24"/>
          <w:szCs w:val="24"/>
          <w:color w:val="auto"/>
        </w:rPr>
      </w:pPr>
    </w:p>
    <w:p>
      <w:pPr>
        <w:ind w:left="444"/>
        <w:spacing w:after="0"/>
        <w:rPr>
          <w:sz w:val="20"/>
          <w:szCs w:val="20"/>
          <w:color w:val="auto"/>
        </w:rPr>
      </w:pPr>
      <w:r>
        <w:rPr>
          <w:rFonts w:ascii="Arial" w:cs="Arial" w:eastAsia="Arial" w:hAnsi="Arial"/>
          <w:sz w:val="18"/>
          <w:szCs w:val="18"/>
          <w:b w:val="1"/>
          <w:bCs w:val="1"/>
          <w:color w:val="auto"/>
        </w:rPr>
        <w:t xml:space="preserve">For the Transition Period From         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2588895</wp:posOffset>
            </wp:positionH>
            <wp:positionV relativeFrom="paragraph">
              <wp:posOffset>231775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1981200</wp:posOffset>
            </wp:positionH>
            <wp:positionV relativeFrom="paragraph">
              <wp:posOffset>-7620</wp:posOffset>
            </wp:positionV>
            <wp:extent cx="1167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001-37845</w:t>
      </w:r>
    </w:p>
    <w:p>
      <w:pPr>
        <w:spacing w:after="0" w:line="239" w:lineRule="exact"/>
        <w:rPr>
          <w:sz w:val="24"/>
          <w:szCs w:val="24"/>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MICROSOFT CORPORATION SAVINGS PLUS 401(k) PLAN</w:t>
      </w:r>
    </w:p>
    <w:p>
      <w:pPr>
        <w:spacing w:after="0" w:line="266" w:lineRule="exact"/>
        <w:rPr>
          <w:sz w:val="24"/>
          <w:szCs w:val="24"/>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1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Microsoft Corporation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One Microsoft Way</w:t>
      </w:r>
    </w:p>
    <w:p>
      <w:pPr>
        <w:jc w:val="center"/>
        <w:ind w:right="-3"/>
        <w:spacing w:after="0"/>
        <w:rPr>
          <w:sz w:val="20"/>
          <w:szCs w:val="20"/>
          <w:color w:val="auto"/>
        </w:rPr>
      </w:pPr>
      <w:r>
        <w:rPr>
          <w:rFonts w:ascii="Arial" w:cs="Arial" w:eastAsia="Arial" w:hAnsi="Arial"/>
          <w:sz w:val="18"/>
          <w:szCs w:val="18"/>
          <w:b w:val="1"/>
          <w:bCs w:val="1"/>
          <w:color w:val="auto"/>
        </w:rPr>
        <w:t>Redmond, Washington 98052-6399</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REQUIRED INFORMATION</w:t>
      </w:r>
    </w:p>
    <w:p>
      <w:pPr>
        <w:spacing w:after="0" w:line="212" w:lineRule="exact"/>
        <w:rPr>
          <w:sz w:val="24"/>
          <w:szCs w:val="24"/>
          <w:color w:val="auto"/>
        </w:rPr>
      </w:pPr>
    </w:p>
    <w:p>
      <w:pPr>
        <w:jc w:val="both"/>
        <w:ind w:left="4"/>
        <w:spacing w:after="0" w:line="244" w:lineRule="auto"/>
        <w:rPr>
          <w:sz w:val="20"/>
          <w:szCs w:val="20"/>
          <w:color w:val="auto"/>
        </w:rPr>
      </w:pPr>
      <w:r>
        <w:rPr>
          <w:rFonts w:ascii="Arial" w:cs="Arial" w:eastAsia="Arial" w:hAnsi="Arial"/>
          <w:sz w:val="18"/>
          <w:szCs w:val="18"/>
          <w:color w:val="auto"/>
        </w:rPr>
        <w:t>The Microsoft Corporation Savings Plus 401(k) Plan (the “Plan”) is subject to the Employee Retirement Income Security Act of 1974, as amended (“ERISA”). Therefore, in lieu of the required information outlined as Items 1-3 of the Form 11-K, the statements of net assets available for benefits as of December 31, 2025 and 2024 and the related statement of changes in net assets available for benefits for the year ended December 31, 2025, which have been prepared in accordance with the financial reporting requirements of ERISA, are attached hereto as Appendix 1 and incorporated herein by this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85"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xml:space="preserve">  Pursuant to the requirements of the Securities Exchange Act of 1934, the trustees (or other persons who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plan) have duly caused this annual report to be signed on its behalf by the undersigned hereunto duly authorized.</w:t>
      </w:r>
    </w:p>
    <w:p>
      <w:pPr>
        <w:sectPr>
          <w:pgSz w:w="11900" w:h="16838" w:orient="portrait"/>
          <w:cols w:equalWidth="0" w:num="1">
            <w:col w:w="11000"/>
          </w:cols>
          <w:pgMar w:left="440" w:top="296" w:right="4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Date:   June 25, 2026</w:t>
      </w:r>
      <w:r>
        <w:rPr>
          <w:sz w:val="20"/>
          <w:szCs w:val="20"/>
          <w:color w:val="auto"/>
        </w:rPr>
        <w:tab/>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2026</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Microsoft Corporation Savings Plus 401(k) Plan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AYNA</w:t>
      </w:r>
      <w:r>
        <w:rPr>
          <w:rFonts w:ascii="Arial" w:cs="Arial" w:eastAsia="Arial" w:hAnsi="Arial"/>
          <w:sz w:val="18"/>
          <w:szCs w:val="18"/>
          <w:color w:val="auto"/>
        </w:rPr>
        <w:t xml:space="preserve"> B</w:t>
      </w:r>
      <w:r>
        <w:rPr>
          <w:rFonts w:ascii="Arial" w:cs="Arial" w:eastAsia="Arial" w:hAnsi="Arial"/>
          <w:sz w:val="14"/>
          <w:szCs w:val="14"/>
          <w:color w:val="auto"/>
        </w:rPr>
        <w:t>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985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Jayna Bundy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Member of 401(k) Administrative Committee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G</w:t>
      </w:r>
      <w:r>
        <w:rPr>
          <w:rFonts w:ascii="Arial" w:cs="Arial" w:eastAsia="Arial" w:hAnsi="Arial"/>
          <w:sz w:val="14"/>
          <w:szCs w:val="14"/>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985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Daniel Goff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Member of 401(k) Administrative Committee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RED</w:t>
      </w:r>
      <w:r>
        <w:rPr>
          <w:rFonts w:ascii="Arial" w:cs="Arial" w:eastAsia="Arial" w:hAnsi="Arial"/>
          <w:sz w:val="18"/>
          <w:szCs w:val="18"/>
          <w:color w:val="auto"/>
        </w:rPr>
        <w:t xml:space="preserve"> T</w:t>
      </w:r>
      <w:r>
        <w:rPr>
          <w:rFonts w:ascii="Arial" w:cs="Arial" w:eastAsia="Arial" w:hAnsi="Arial"/>
          <w:sz w:val="14"/>
          <w:szCs w:val="14"/>
          <w:color w:val="auto"/>
        </w:rPr>
        <w:t>HIELE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98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Fred Thiele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Member of 401(k) Administrative Committee</w:t>
      </w:r>
    </w:p>
    <w:p>
      <w:pPr>
        <w:sectPr>
          <w:pgSz w:w="11900" w:h="16838" w:orient="portrait"/>
          <w:cols w:equalWidth="0" w:num="2">
            <w:col w:w="4020" w:space="720"/>
            <w:col w:w="6260"/>
          </w:cols>
          <w:pgMar w:left="440" w:top="296" w:right="459" w:bottom="1440" w:gutter="0" w:footer="0" w:header="0"/>
          <w:type w:val="continuous"/>
        </w:sectPr>
      </w:pPr>
    </w:p>
    <w:bookmarkStart w:id="2" w:name="page3"/>
    <w:bookmarkEnd w:id="2"/>
    <w:p>
      <w:pPr>
        <w:ind w:left="37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APPENDIX 1</w:t>
      </w:r>
    </w:p>
    <w:p>
      <w:pPr>
        <w:spacing w:after="0" w:line="226" w:lineRule="exact"/>
        <w:rPr>
          <w:sz w:val="20"/>
          <w:szCs w:val="20"/>
          <w:color w:val="auto"/>
        </w:rPr>
      </w:pPr>
    </w:p>
    <w:p>
      <w:pPr>
        <w:ind w:left="2780"/>
        <w:spacing w:after="0"/>
        <w:rPr>
          <w:sz w:val="20"/>
          <w:szCs w:val="20"/>
          <w:color w:val="auto"/>
        </w:rPr>
      </w:pPr>
      <w:r>
        <w:rPr>
          <w:rFonts w:ascii="Arial" w:cs="Arial" w:eastAsia="Arial" w:hAnsi="Arial"/>
          <w:sz w:val="25"/>
          <w:szCs w:val="25"/>
          <w:b w:val="1"/>
          <w:bCs w:val="1"/>
          <w:color w:val="auto"/>
        </w:rPr>
        <w:t>MICROSOFT CORPORATION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SAVINGS PLUS 401(k) PLAN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FINANCIAL STATEMENTS AS OF DECEMBER 31, 2025 AND 2024 AND FOR THE YEAR ENDED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2025;</w:t>
      </w:r>
    </w:p>
    <w:p>
      <w:pPr>
        <w:jc w:val="center"/>
        <w:ind w:right="19"/>
        <w:spacing w:after="0" w:line="234" w:lineRule="auto"/>
        <w:rPr>
          <w:sz w:val="20"/>
          <w:szCs w:val="20"/>
          <w:color w:val="auto"/>
        </w:rPr>
      </w:pPr>
      <w:r>
        <w:rPr>
          <w:rFonts w:ascii="Arial" w:cs="Arial" w:eastAsia="Arial" w:hAnsi="Arial"/>
          <w:sz w:val="18"/>
          <w:szCs w:val="18"/>
          <w:color w:val="auto"/>
        </w:rPr>
        <w:t>NOTES TO FINANCIAL STATEMENTS;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SCHEDULES AS OF AND FOR THE YEAR ENDED DECEMBER 31, 2025</w:t>
      </w:r>
    </w:p>
    <w:p>
      <w:pPr>
        <w:sectPr>
          <w:pgSz w:w="11900" w:h="16838" w:orient="portrait"/>
          <w:cols w:equalWidth="0" w:num="1">
            <w:col w:w="9019"/>
          </w:cols>
          <w:pgMar w:left="1440" w:top="291" w:right="1440" w:bottom="1440" w:gutter="0" w:footer="0" w:header="0"/>
        </w:sectPr>
      </w:pPr>
    </w:p>
    <w:bookmarkStart w:id="3" w:name="page4"/>
    <w:bookmarkEnd w:id="3"/>
    <w:p>
      <w:pPr>
        <w:ind w:left="37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MICROSOFT CORPORATION</w:t>
      </w:r>
    </w:p>
    <w:p>
      <w:pPr>
        <w:spacing w:after="0" w:line="36"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auto"/>
        </w:rPr>
        <w:t>SAVINGS PLUS 401(k) PLAN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305"/>
        </w:trPr>
        <w:tc>
          <w:tcPr>
            <w:tcW w:w="41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Report of Independent Registered Public Accounting Firm</w:t>
            </w:r>
          </w:p>
        </w:tc>
        <w:tc>
          <w:tcPr>
            <w:tcW w:w="3400" w:type="dxa"/>
            <w:vAlign w:val="bottom"/>
            <w:gridSpan w:val="5"/>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69"/>
        </w:trPr>
        <w:tc>
          <w:tcPr>
            <w:tcW w:w="7540" w:type="dxa"/>
            <w:vAlign w:val="bottom"/>
            <w:gridSpan w:val="9"/>
          </w:tcPr>
          <w:p>
            <w:pPr>
              <w:spacing w:after="0"/>
              <w:rPr>
                <w:sz w:val="20"/>
                <w:szCs w:val="20"/>
                <w:color w:val="auto"/>
              </w:rPr>
            </w:pPr>
            <w:r>
              <w:rPr>
                <w:rFonts w:ascii="Arial" w:cs="Arial" w:eastAsia="Arial" w:hAnsi="Arial"/>
                <w:sz w:val="16"/>
                <w:szCs w:val="16"/>
                <w:color w:val="auto"/>
              </w:rPr>
              <w:t>Financial Statements:</w:t>
            </w:r>
          </w:p>
        </w:tc>
        <w:tc>
          <w:tcPr>
            <w:tcW w:w="3440" w:type="dxa"/>
            <w:vAlign w:val="bottom"/>
          </w:tcPr>
          <w:p>
            <w:pPr>
              <w:spacing w:after="0"/>
              <w:rPr>
                <w:sz w:val="24"/>
                <w:szCs w:val="24"/>
                <w:color w:val="auto"/>
              </w:rPr>
            </w:pPr>
          </w:p>
        </w:tc>
      </w:tr>
      <w:tr>
        <w:trPr>
          <w:trHeight w:val="313"/>
        </w:trPr>
        <w:tc>
          <w:tcPr>
            <w:tcW w:w="160" w:type="dxa"/>
            <w:vAlign w:val="bottom"/>
          </w:tcPr>
          <w:p>
            <w:pPr>
              <w:spacing w:after="0"/>
              <w:rPr>
                <w:sz w:val="24"/>
                <w:szCs w:val="24"/>
                <w:color w:val="auto"/>
              </w:rPr>
            </w:pPr>
          </w:p>
        </w:tc>
        <w:tc>
          <w:tcPr>
            <w:tcW w:w="59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Statements of Net Assets Available for Benefits as of December 31, 2025 and 2024</w:t>
            </w:r>
          </w:p>
        </w:tc>
        <w:tc>
          <w:tcPr>
            <w:tcW w:w="1400" w:type="dxa"/>
            <w:vAlign w:val="bottom"/>
            <w:gridSpan w:val="2"/>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1"/>
        </w:trPr>
        <w:tc>
          <w:tcPr>
            <w:tcW w:w="160" w:type="dxa"/>
            <w:vAlign w:val="bottom"/>
          </w:tcPr>
          <w:p>
            <w:pPr>
              <w:spacing w:after="0"/>
              <w:rPr>
                <w:sz w:val="24"/>
                <w:szCs w:val="24"/>
                <w:color w:val="auto"/>
              </w:rPr>
            </w:pPr>
          </w:p>
        </w:tc>
        <w:tc>
          <w:tcPr>
            <w:tcW w:w="70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Statement of Changes in Net Assets Available for Benefits for the Year Ended December 31, 2025</w:t>
            </w:r>
          </w:p>
        </w:tc>
        <w:tc>
          <w:tcPr>
            <w:tcW w:w="340" w:type="dxa"/>
            <w:vAlign w:val="bottom"/>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1"/>
        </w:trPr>
        <w:tc>
          <w:tcPr>
            <w:tcW w:w="160" w:type="dxa"/>
            <w:vAlign w:val="bottom"/>
          </w:tcPr>
          <w:p>
            <w:pPr>
              <w:spacing w:after="0"/>
              <w:rPr>
                <w:sz w:val="24"/>
                <w:szCs w:val="24"/>
                <w:color w:val="auto"/>
              </w:rPr>
            </w:pPr>
          </w:p>
        </w:tc>
        <w:tc>
          <w:tcPr>
            <w:tcW w:w="2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Notes to Financial Statements</w:t>
            </w:r>
          </w:p>
        </w:tc>
        <w:tc>
          <w:tcPr>
            <w:tcW w:w="5220" w:type="dxa"/>
            <w:vAlign w:val="bottom"/>
            <w:gridSpan w:val="6"/>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9"/>
        </w:trPr>
        <w:tc>
          <w:tcPr>
            <w:tcW w:w="7540" w:type="dxa"/>
            <w:vAlign w:val="bottom"/>
            <w:gridSpan w:val="9"/>
          </w:tcPr>
          <w:p>
            <w:pPr>
              <w:spacing w:after="0"/>
              <w:rPr>
                <w:sz w:val="20"/>
                <w:szCs w:val="20"/>
                <w:color w:val="auto"/>
              </w:rPr>
            </w:pPr>
            <w:r>
              <w:rPr>
                <w:rFonts w:ascii="Arial" w:cs="Arial" w:eastAsia="Arial" w:hAnsi="Arial"/>
                <w:sz w:val="16"/>
                <w:szCs w:val="16"/>
                <w:color w:val="auto"/>
              </w:rPr>
              <w:t>Supplemental Schedules:</w:t>
            </w:r>
          </w:p>
        </w:tc>
        <w:tc>
          <w:tcPr>
            <w:tcW w:w="3440" w:type="dxa"/>
            <w:vAlign w:val="bottom"/>
          </w:tcPr>
          <w:p>
            <w:pPr>
              <w:spacing w:after="0"/>
              <w:rPr>
                <w:sz w:val="24"/>
                <w:szCs w:val="24"/>
                <w:color w:val="auto"/>
              </w:rPr>
            </w:pPr>
          </w:p>
        </w:tc>
      </w:tr>
      <w:tr>
        <w:trPr>
          <w:trHeight w:val="313"/>
        </w:trPr>
        <w:tc>
          <w:tcPr>
            <w:tcW w:w="160" w:type="dxa"/>
            <w:vAlign w:val="bottom"/>
          </w:tcPr>
          <w:p>
            <w:pPr>
              <w:spacing w:after="0"/>
              <w:rPr>
                <w:sz w:val="24"/>
                <w:szCs w:val="24"/>
                <w:color w:val="auto"/>
              </w:rPr>
            </w:pPr>
          </w:p>
        </w:tc>
        <w:tc>
          <w:tcPr>
            <w:tcW w:w="584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Supplemental Schedule of Assets (Held at End of Year) as of December 31, 2025</w:t>
            </w:r>
          </w:p>
        </w:tc>
        <w:tc>
          <w:tcPr>
            <w:tcW w:w="1540" w:type="dxa"/>
            <w:vAlign w:val="bottom"/>
            <w:gridSpan w:val="3"/>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1"/>
        </w:trPr>
        <w:tc>
          <w:tcPr>
            <w:tcW w:w="160" w:type="dxa"/>
            <w:vAlign w:val="bottom"/>
          </w:tcPr>
          <w:p>
            <w:pPr>
              <w:spacing w:after="0"/>
              <w:rPr>
                <w:sz w:val="24"/>
                <w:szCs w:val="24"/>
                <w:color w:val="auto"/>
              </w:rPr>
            </w:pPr>
          </w:p>
        </w:tc>
        <w:tc>
          <w:tcPr>
            <w:tcW w:w="73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Supplemental Schedule of Delinquent Participant Contributions for the Year Ended December 31, 2025</w:t>
            </w:r>
          </w:p>
        </w:tc>
        <w:tc>
          <w:tcPr>
            <w:tcW w:w="34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15"/>
        </w:trPr>
        <w:tc>
          <w:tcPr>
            <w:tcW w:w="70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13"/>
        </w:trPr>
        <w:tc>
          <w:tcPr>
            <w:tcW w:w="160" w:type="dxa"/>
            <w:vAlign w:val="bottom"/>
          </w:tcPr>
          <w:p>
            <w:pPr>
              <w:spacing w:after="0"/>
              <w:rPr>
                <w:sz w:val="24"/>
                <w:szCs w:val="24"/>
                <w:color w:val="auto"/>
              </w:rPr>
            </w:pPr>
          </w:p>
        </w:tc>
        <w:tc>
          <w:tcPr>
            <w:tcW w:w="42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Consent of Independent Registered Public Accounting Firm</w:t>
            </w:r>
          </w:p>
        </w:tc>
        <w:tc>
          <w:tcPr>
            <w:tcW w:w="3120" w:type="dxa"/>
            <w:vAlign w:val="bottom"/>
            <w:gridSpan w:val="4"/>
          </w:tcPr>
          <w:p>
            <w:pPr>
              <w:spacing w:after="0"/>
              <w:rPr>
                <w:sz w:val="24"/>
                <w:szCs w:val="24"/>
                <w:color w:val="auto"/>
              </w:rPr>
            </w:pPr>
          </w:p>
        </w:tc>
        <w:tc>
          <w:tcPr>
            <w:tcW w:w="3440" w:type="dxa"/>
            <w:vAlign w:val="bottom"/>
          </w:tcPr>
          <w:p>
            <w:pPr>
              <w:spacing w:after="0"/>
              <w:rPr>
                <w:sz w:val="24"/>
                <w:szCs w:val="24"/>
                <w:color w:val="auto"/>
              </w:rPr>
            </w:pPr>
          </w:p>
        </w:tc>
      </w:tr>
      <w:tr>
        <w:trPr>
          <w:trHeight w:val="681"/>
        </w:trPr>
        <w:tc>
          <w:tcPr>
            <w:tcW w:w="700" w:type="dxa"/>
            <w:vAlign w:val="bottom"/>
            <w:gridSpan w:val="2"/>
          </w:tcPr>
          <w:p>
            <w:pPr>
              <w:spacing w:after="0"/>
              <w:rPr>
                <w:sz w:val="20"/>
                <w:szCs w:val="20"/>
                <w:color w:val="auto"/>
              </w:rPr>
            </w:pPr>
            <w:r>
              <w:rPr>
                <w:rFonts w:ascii="Arial" w:cs="Arial" w:eastAsia="Arial" w:hAnsi="Arial"/>
                <w:sz w:val="16"/>
                <w:szCs w:val="16"/>
                <w:color w:val="auto"/>
              </w:rPr>
              <w:t>NOTE:</w:t>
            </w:r>
          </w:p>
        </w:tc>
        <w:tc>
          <w:tcPr>
            <w:tcW w:w="10280" w:type="dxa"/>
            <w:vAlign w:val="bottom"/>
            <w:gridSpan w:val="8"/>
          </w:tcPr>
          <w:p>
            <w:pPr>
              <w:ind w:left="180"/>
              <w:spacing w:after="0"/>
              <w:rPr>
                <w:sz w:val="20"/>
                <w:szCs w:val="20"/>
                <w:color w:val="auto"/>
              </w:rPr>
            </w:pPr>
            <w:r>
              <w:rPr>
                <w:rFonts w:ascii="Arial" w:cs="Arial" w:eastAsia="Arial" w:hAnsi="Arial"/>
                <w:sz w:val="16"/>
                <w:szCs w:val="16"/>
                <w:color w:val="auto"/>
              </w:rPr>
              <w:t>All other schedules required by Section 2520.103-10 of the Department of Labor’s Rules and Regulations for Reporting and Disclosure under</w:t>
            </w:r>
          </w:p>
        </w:tc>
      </w:tr>
      <w:tr>
        <w:trPr>
          <w:trHeight w:val="215"/>
        </w:trPr>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40" w:type="dxa"/>
            <w:vAlign w:val="bottom"/>
            <w:gridSpan w:val="7"/>
          </w:tcPr>
          <w:p>
            <w:pPr>
              <w:ind w:left="180"/>
              <w:spacing w:after="0"/>
              <w:rPr>
                <w:sz w:val="20"/>
                <w:szCs w:val="20"/>
                <w:color w:val="auto"/>
              </w:rPr>
            </w:pPr>
            <w:r>
              <w:rPr>
                <w:rFonts w:ascii="Arial" w:cs="Arial" w:eastAsia="Arial" w:hAnsi="Arial"/>
                <w:sz w:val="16"/>
                <w:szCs w:val="16"/>
                <w:color w:val="auto"/>
              </w:rPr>
              <w:t>ERISA have been omitted because they are not applicable.</w:t>
            </w:r>
          </w:p>
        </w:tc>
        <w:tc>
          <w:tcPr>
            <w:tcW w:w="3440" w:type="dxa"/>
            <w:vAlign w:val="bottom"/>
          </w:tcPr>
          <w:p>
            <w:pPr>
              <w:spacing w:after="0"/>
              <w:rPr>
                <w:sz w:val="18"/>
                <w:szCs w:val="18"/>
                <w:color w:val="auto"/>
              </w:rPr>
            </w:pPr>
          </w:p>
        </w:tc>
      </w:tr>
    </w:tbl>
    <w:p>
      <w:pPr>
        <w:sectPr>
          <w:pgSz w:w="11900" w:h="16838" w:orient="portrait"/>
          <w:cols w:equalWidth="0" w:num="1">
            <w:col w:w="10980"/>
          </w:cols>
          <w:pgMar w:left="440" w:top="291" w:right="479" w:bottom="1440" w:gutter="0" w:footer="0" w:header="0"/>
        </w:sectPr>
      </w:pPr>
    </w:p>
    <w:bookmarkStart w:id="4" w:name="page5"/>
    <w:bookmarkEnd w:id="4"/>
    <w:p>
      <w:pPr>
        <w:ind w:left="2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 of the Microsoft Corporation Savings Plus 401(k) Plan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the Microsoft Corporation Savings Plus 401(k)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Schedules</w:t>
      </w:r>
    </w:p>
    <w:p>
      <w:pPr>
        <w:spacing w:after="0" w:line="21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supplemental schedule of assets (held at end of year) as of December 31, 2025 and supplemental schedule of delinquent participant contributions for the year ended December 31, 2025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1987.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020"/>
          </w:cols>
          <w:pgMar w:left="440" w:top="29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770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2024</w:t>
            </w:r>
          </w:p>
        </w:tc>
      </w:tr>
      <w:tr>
        <w:trPr>
          <w:trHeight w:val="89"/>
        </w:trPr>
        <w:tc>
          <w:tcPr>
            <w:tcW w:w="7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89"/>
        </w:trPr>
        <w:tc>
          <w:tcPr>
            <w:tcW w:w="77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Cash</w:t>
            </w: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5,101,743</w:t>
            </w:r>
          </w:p>
        </w:tc>
        <w:tc>
          <w:tcPr>
            <w:tcW w:w="24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3,095,475</w:t>
            </w:r>
          </w:p>
        </w:tc>
      </w:tr>
      <w:tr>
        <w:trPr>
          <w:trHeight w:val="189"/>
        </w:trPr>
        <w:tc>
          <w:tcPr>
            <w:tcW w:w="7700" w:type="dxa"/>
            <w:vAlign w:val="bottom"/>
            <w:shd w:val="clear" w:color="auto" w:fill="E5E5E5"/>
          </w:tcPr>
          <w:p>
            <w:pPr>
              <w:spacing w:after="0"/>
              <w:rPr>
                <w:sz w:val="20"/>
                <w:szCs w:val="20"/>
                <w:color w:val="auto"/>
              </w:rPr>
            </w:pPr>
            <w:r>
              <w:rPr>
                <w:rFonts w:ascii="Arial" w:cs="Arial" w:eastAsia="Arial" w:hAnsi="Arial"/>
                <w:sz w:val="16"/>
                <w:szCs w:val="16"/>
                <w:color w:val="auto"/>
              </w:rPr>
              <w:t>Investments:</w:t>
            </w:r>
          </w:p>
        </w:tc>
        <w:tc>
          <w:tcPr>
            <w:tcW w:w="20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189"/>
        </w:trPr>
        <w:tc>
          <w:tcPr>
            <w:tcW w:w="7700" w:type="dxa"/>
            <w:vAlign w:val="bottom"/>
          </w:tcPr>
          <w:p>
            <w:pPr>
              <w:ind w:left="320"/>
              <w:spacing w:after="0"/>
              <w:rPr>
                <w:sz w:val="20"/>
                <w:szCs w:val="20"/>
                <w:color w:val="auto"/>
              </w:rPr>
            </w:pPr>
            <w:r>
              <w:rPr>
                <w:rFonts w:ascii="Arial" w:cs="Arial" w:eastAsia="Arial" w:hAnsi="Arial"/>
                <w:sz w:val="16"/>
                <w:szCs w:val="16"/>
                <w:color w:val="auto"/>
              </w:rPr>
              <w:t>Investments, at fair value</w:t>
            </w:r>
          </w:p>
        </w:tc>
        <w:tc>
          <w:tcPr>
            <w:tcW w:w="2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75,633,265,423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65,357,821,177</w:t>
            </w:r>
          </w:p>
        </w:tc>
        <w:tc>
          <w:tcPr>
            <w:tcW w:w="80" w:type="dxa"/>
            <w:vAlign w:val="bottom"/>
          </w:tcPr>
          <w:p>
            <w:pPr>
              <w:spacing w:after="0"/>
              <w:rPr>
                <w:sz w:val="16"/>
                <w:szCs w:val="16"/>
                <w:color w:val="auto"/>
              </w:rPr>
            </w:pPr>
          </w:p>
        </w:tc>
      </w:tr>
      <w:tr>
        <w:trPr>
          <w:trHeight w:val="189"/>
        </w:trPr>
        <w:tc>
          <w:tcPr>
            <w:tcW w:w="77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Investments, at contract value</w:t>
            </w:r>
          </w:p>
        </w:tc>
        <w:tc>
          <w:tcPr>
            <w:tcW w:w="200" w:type="dxa"/>
            <w:vAlign w:val="bottom"/>
            <w:shd w:val="clear" w:color="auto" w:fill="E5E5E5"/>
          </w:tcPr>
          <w:p>
            <w:pPr>
              <w:spacing w:after="0"/>
              <w:rPr>
                <w:sz w:val="16"/>
                <w:szCs w:val="16"/>
                <w:color w:val="auto"/>
              </w:rPr>
            </w:pPr>
          </w:p>
        </w:tc>
        <w:tc>
          <w:tcPr>
            <w:tcW w:w="13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1,898,512,942</w:t>
            </w: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0</w:t>
            </w:r>
          </w:p>
        </w:tc>
      </w:tr>
      <w:tr>
        <w:trPr>
          <w:trHeight w:val="203"/>
        </w:trPr>
        <w:tc>
          <w:tcPr>
            <w:tcW w:w="77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Total investments</w:t>
            </w: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77,531,778,365</w:t>
            </w:r>
          </w:p>
        </w:tc>
        <w:tc>
          <w:tcPr>
            <w:tcW w:w="2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65,357,821,177</w:t>
            </w:r>
          </w:p>
        </w:tc>
        <w:tc>
          <w:tcPr>
            <w:tcW w:w="80" w:type="dxa"/>
            <w:vAlign w:val="bottom"/>
          </w:tcPr>
          <w:p>
            <w:pPr>
              <w:spacing w:after="0"/>
              <w:rPr>
                <w:sz w:val="17"/>
                <w:szCs w:val="17"/>
                <w:color w:val="auto"/>
              </w:rPr>
            </w:pPr>
          </w:p>
        </w:tc>
      </w:tr>
      <w:tr>
        <w:trPr>
          <w:trHeight w:val="189"/>
        </w:trPr>
        <w:tc>
          <w:tcPr>
            <w:tcW w:w="7700" w:type="dxa"/>
            <w:vAlign w:val="bottom"/>
            <w:shd w:val="clear" w:color="auto" w:fill="E5E5E5"/>
          </w:tcPr>
          <w:p>
            <w:pPr>
              <w:spacing w:after="0"/>
              <w:rPr>
                <w:sz w:val="20"/>
                <w:szCs w:val="20"/>
                <w:color w:val="auto"/>
              </w:rPr>
            </w:pPr>
            <w:r>
              <w:rPr>
                <w:rFonts w:ascii="Arial" w:cs="Arial" w:eastAsia="Arial" w:hAnsi="Arial"/>
                <w:sz w:val="16"/>
                <w:szCs w:val="16"/>
                <w:color w:val="auto"/>
              </w:rPr>
              <w:t>Receivables:</w:t>
            </w:r>
          </w:p>
        </w:tc>
        <w:tc>
          <w:tcPr>
            <w:tcW w:w="20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189"/>
        </w:trPr>
        <w:tc>
          <w:tcPr>
            <w:tcW w:w="7700" w:type="dxa"/>
            <w:vAlign w:val="bottom"/>
          </w:tcPr>
          <w:p>
            <w:pPr>
              <w:ind w:left="320"/>
              <w:spacing w:after="0"/>
              <w:rPr>
                <w:sz w:val="20"/>
                <w:szCs w:val="20"/>
                <w:color w:val="auto"/>
              </w:rPr>
            </w:pPr>
            <w:r>
              <w:rPr>
                <w:rFonts w:ascii="Arial" w:cs="Arial" w:eastAsia="Arial" w:hAnsi="Arial"/>
                <w:sz w:val="16"/>
                <w:szCs w:val="16"/>
                <w:color w:val="auto"/>
              </w:rPr>
              <w:t>Participant loans</w:t>
            </w:r>
          </w:p>
        </w:tc>
        <w:tc>
          <w:tcPr>
            <w:tcW w:w="2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260,395,359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255,780,390</w:t>
            </w:r>
          </w:p>
        </w:tc>
      </w:tr>
      <w:tr>
        <w:trPr>
          <w:trHeight w:val="189"/>
        </w:trPr>
        <w:tc>
          <w:tcPr>
            <w:tcW w:w="77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Other receivables</w:t>
            </w:r>
          </w:p>
        </w:tc>
        <w:tc>
          <w:tcPr>
            <w:tcW w:w="200" w:type="dxa"/>
            <w:vAlign w:val="bottom"/>
            <w:shd w:val="clear" w:color="auto" w:fill="E5E5E5"/>
          </w:tcPr>
          <w:p>
            <w:pPr>
              <w:spacing w:after="0"/>
              <w:rPr>
                <w:sz w:val="16"/>
                <w:szCs w:val="16"/>
                <w:color w:val="auto"/>
              </w:rPr>
            </w:pPr>
          </w:p>
        </w:tc>
        <w:tc>
          <w:tcPr>
            <w:tcW w:w="13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53,076,017</w:t>
            </w: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29,314,596</w:t>
            </w:r>
          </w:p>
        </w:tc>
      </w:tr>
      <w:tr>
        <w:trPr>
          <w:trHeight w:val="203"/>
        </w:trPr>
        <w:tc>
          <w:tcPr>
            <w:tcW w:w="77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Total receivables</w:t>
            </w: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313,471,376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285,094,986</w:t>
            </w:r>
          </w:p>
        </w:tc>
        <w:tc>
          <w:tcPr>
            <w:tcW w:w="80" w:type="dxa"/>
            <w:vAlign w:val="bottom"/>
          </w:tcPr>
          <w:p>
            <w:pPr>
              <w:spacing w:after="0"/>
              <w:rPr>
                <w:sz w:val="17"/>
                <w:szCs w:val="17"/>
                <w:color w:val="auto"/>
              </w:rPr>
            </w:pPr>
          </w:p>
        </w:tc>
      </w:tr>
      <w:tr>
        <w:trPr>
          <w:trHeight w:val="189"/>
        </w:trPr>
        <w:tc>
          <w:tcPr>
            <w:tcW w:w="7700" w:type="dxa"/>
            <w:vAlign w:val="bottom"/>
            <w:shd w:val="clear" w:color="auto" w:fill="E5E5E5"/>
          </w:tcPr>
          <w:p>
            <w:pPr>
              <w:ind w:left="96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E5E5E5"/>
          </w:tcPr>
          <w:p>
            <w:pPr>
              <w:spacing w:after="0"/>
              <w:rPr>
                <w:sz w:val="16"/>
                <w:szCs w:val="16"/>
                <w:color w:val="auto"/>
              </w:rPr>
            </w:pPr>
          </w:p>
        </w:tc>
        <w:tc>
          <w:tcPr>
            <w:tcW w:w="13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77,850,351,484</w:t>
            </w: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65,646,011,638</w:t>
            </w:r>
          </w:p>
        </w:tc>
      </w:tr>
      <w:tr>
        <w:trPr>
          <w:trHeight w:val="257"/>
        </w:trPr>
        <w:tc>
          <w:tcPr>
            <w:tcW w:w="77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89"/>
        </w:trPr>
        <w:tc>
          <w:tcPr>
            <w:tcW w:w="7700" w:type="dxa"/>
            <w:vAlign w:val="bottom"/>
            <w:shd w:val="clear" w:color="auto" w:fill="E5E5E5"/>
          </w:tcPr>
          <w:p>
            <w:pPr>
              <w:spacing w:after="0"/>
              <w:rPr>
                <w:sz w:val="20"/>
                <w:szCs w:val="20"/>
                <w:color w:val="auto"/>
              </w:rPr>
            </w:pPr>
            <w:r>
              <w:rPr>
                <w:rFonts w:ascii="Arial" w:cs="Arial" w:eastAsia="Arial" w:hAnsi="Arial"/>
                <w:sz w:val="16"/>
                <w:szCs w:val="16"/>
                <w:color w:val="auto"/>
              </w:rPr>
              <w:t>Operating payables</w:t>
            </w:r>
          </w:p>
        </w:tc>
        <w:tc>
          <w:tcPr>
            <w:tcW w:w="200" w:type="dxa"/>
            <w:vAlign w:val="bottom"/>
            <w:shd w:val="clear" w:color="auto" w:fill="E5E5E5"/>
          </w:tcPr>
          <w:p>
            <w:pPr>
              <w:spacing w:after="0"/>
              <w:rPr>
                <w:sz w:val="16"/>
                <w:szCs w:val="16"/>
                <w:color w:val="auto"/>
              </w:rPr>
            </w:pPr>
          </w:p>
        </w:tc>
        <w:tc>
          <w:tcPr>
            <w:tcW w:w="13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10,086,734</w:t>
            </w: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7,424,002</w:t>
            </w: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Other payables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19,780,966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11,250,512</w:t>
            </w:r>
          </w:p>
        </w:tc>
      </w:tr>
      <w:tr>
        <w:trPr>
          <w:trHeight w:val="27"/>
        </w:trPr>
        <w:tc>
          <w:tcPr>
            <w:tcW w:w="7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700" w:type="dxa"/>
            <w:vAlign w:val="bottom"/>
            <w:shd w:val="clear" w:color="auto" w:fill="E5E5E5"/>
          </w:tcPr>
          <w:p>
            <w:pPr>
              <w:ind w:left="96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29,867,700</w:t>
            </w: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18,674,514</w:t>
            </w:r>
          </w:p>
        </w:tc>
      </w:tr>
      <w:tr>
        <w:trPr>
          <w:trHeight w:val="196"/>
        </w:trPr>
        <w:tc>
          <w:tcPr>
            <w:tcW w:w="7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ASSETS AVAILABLE FOR BENEFITS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 </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77,820,483,784</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 xml:space="preserve">$  </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65,627,337,124</w:t>
            </w:r>
          </w:p>
        </w:tc>
        <w:tc>
          <w:tcPr>
            <w:tcW w:w="8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accompanying notes.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7160" w:type="dxa"/>
            <w:vAlign w:val="bottom"/>
          </w:tcPr>
          <w:p>
            <w:pPr>
              <w:spacing w:after="0"/>
              <w:rPr>
                <w:sz w:val="20"/>
                <w:szCs w:val="20"/>
                <w:color w:val="auto"/>
              </w:rPr>
            </w:pPr>
            <w:r>
              <w:rPr>
                <w:rFonts w:ascii="Arial" w:cs="Arial" w:eastAsia="Arial" w:hAnsi="Arial"/>
                <w:sz w:val="13"/>
                <w:szCs w:val="13"/>
                <w:b w:val="1"/>
                <w:bCs w:val="1"/>
                <w:color w:val="auto"/>
              </w:rPr>
              <w:t>Year Ended December 31,</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2025</w:t>
            </w:r>
          </w:p>
        </w:tc>
      </w:tr>
      <w:tr>
        <w:trPr>
          <w:trHeight w:val="89"/>
        </w:trPr>
        <w:tc>
          <w:tcPr>
            <w:tcW w:w="71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89"/>
        </w:trPr>
        <w:tc>
          <w:tcPr>
            <w:tcW w:w="716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ADDITIONS</w:t>
            </w:r>
          </w:p>
        </w:tc>
        <w:tc>
          <w:tcPr>
            <w:tcW w:w="2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189"/>
        </w:trPr>
        <w:tc>
          <w:tcPr>
            <w:tcW w:w="7160" w:type="dxa"/>
            <w:vAlign w:val="bottom"/>
          </w:tcPr>
          <w:p>
            <w:pPr>
              <w:spacing w:after="0"/>
              <w:rPr>
                <w:sz w:val="20"/>
                <w:szCs w:val="20"/>
                <w:color w:val="auto"/>
              </w:rPr>
            </w:pPr>
            <w:r>
              <w:rPr>
                <w:rFonts w:ascii="Arial" w:cs="Arial" w:eastAsia="Arial" w:hAnsi="Arial"/>
                <w:sz w:val="16"/>
                <w:szCs w:val="16"/>
                <w:color w:val="auto"/>
              </w:rPr>
              <w:t>Net investment income:</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160" w:type="dxa"/>
            <w:vAlign w:val="bottom"/>
            <w:shd w:val="clear" w:color="auto" w:fill="E5E5E5"/>
          </w:tcPr>
          <w:p>
            <w:pPr>
              <w:spacing w:after="0"/>
              <w:rPr>
                <w:sz w:val="20"/>
                <w:szCs w:val="20"/>
                <w:color w:val="auto"/>
              </w:rPr>
            </w:pPr>
            <w:r>
              <w:rPr>
                <w:rFonts w:ascii="Arial" w:cs="Arial" w:eastAsia="Arial" w:hAnsi="Arial"/>
                <w:sz w:val="16"/>
                <w:szCs w:val="16"/>
                <w:color w:val="auto"/>
              </w:rPr>
              <w:t>Interest and dividends</w:t>
            </w:r>
          </w:p>
        </w:tc>
        <w:tc>
          <w:tcPr>
            <w:tcW w:w="26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466,429,842</w:t>
            </w:r>
          </w:p>
        </w:tc>
      </w:tr>
      <w:tr>
        <w:trPr>
          <w:trHeight w:val="196"/>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increase in fair value of investments</w:t>
            </w:r>
          </w:p>
        </w:tc>
        <w:tc>
          <w:tcPr>
            <w:tcW w:w="2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11,892,078,906</w:t>
            </w:r>
          </w:p>
        </w:tc>
        <w:tc>
          <w:tcPr>
            <w:tcW w:w="80" w:type="dxa"/>
            <w:vAlign w:val="bottom"/>
          </w:tcPr>
          <w:p>
            <w:pPr>
              <w:spacing w:after="0"/>
              <w:rPr>
                <w:sz w:val="17"/>
                <w:szCs w:val="17"/>
                <w:color w:val="auto"/>
              </w:rPr>
            </w:pPr>
          </w:p>
        </w:tc>
      </w:tr>
      <w:tr>
        <w:trPr>
          <w:trHeight w:val="189"/>
        </w:trPr>
        <w:tc>
          <w:tcPr>
            <w:tcW w:w="7160" w:type="dxa"/>
            <w:vAlign w:val="bottom"/>
            <w:shd w:val="clear" w:color="auto" w:fill="E5E5E5"/>
          </w:tcPr>
          <w:p>
            <w:pPr>
              <w:ind w:left="160"/>
              <w:spacing w:after="0"/>
              <w:rPr>
                <w:sz w:val="20"/>
                <w:szCs w:val="20"/>
                <w:color w:val="auto"/>
              </w:rPr>
            </w:pPr>
            <w:r>
              <w:rPr>
                <w:rFonts w:ascii="Arial" w:cs="Arial" w:eastAsia="Arial" w:hAnsi="Arial"/>
                <w:sz w:val="16"/>
                <w:szCs w:val="16"/>
                <w:color w:val="auto"/>
              </w:rPr>
              <w:t>Net investment income</w:t>
            </w:r>
          </w:p>
        </w:tc>
        <w:tc>
          <w:tcPr>
            <w:tcW w:w="2520" w:type="dxa"/>
            <w:vAlign w:val="bottom"/>
            <w:shd w:val="clear" w:color="auto" w:fill="E5E5E5"/>
          </w:tcPr>
          <w:p>
            <w:pPr>
              <w:spacing w:after="0"/>
              <w:rPr>
                <w:sz w:val="16"/>
                <w:szCs w:val="16"/>
                <w:color w:val="auto"/>
              </w:rPr>
            </w:pPr>
          </w:p>
        </w:tc>
        <w:tc>
          <w:tcPr>
            <w:tcW w:w="120" w:type="dxa"/>
            <w:vAlign w:val="bottom"/>
            <w:tcBorders>
              <w:bottom w:val="single" w:sz="8" w:color="auto"/>
            </w:tcBorders>
            <w:shd w:val="clear" w:color="auto" w:fill="E5E5E5"/>
          </w:tcPr>
          <w:p>
            <w:pPr>
              <w:spacing w:after="0"/>
              <w:rPr>
                <w:sz w:val="16"/>
                <w:szCs w:val="16"/>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12,358,508,748</w:t>
            </w:r>
          </w:p>
        </w:tc>
        <w:tc>
          <w:tcPr>
            <w:tcW w:w="80" w:type="dxa"/>
            <w:vAlign w:val="bottom"/>
            <w:shd w:val="clear" w:color="auto" w:fill="E5E5E5"/>
          </w:tcPr>
          <w:p>
            <w:pPr>
              <w:spacing w:after="0"/>
              <w:rPr>
                <w:sz w:val="16"/>
                <w:szCs w:val="16"/>
                <w:color w:val="auto"/>
              </w:rPr>
            </w:pPr>
          </w:p>
        </w:tc>
      </w:tr>
      <w:tr>
        <w:trPr>
          <w:trHeight w:val="304"/>
        </w:trPr>
        <w:tc>
          <w:tcPr>
            <w:tcW w:w="7160" w:type="dxa"/>
            <w:vAlign w:val="bottom"/>
          </w:tcPr>
          <w:p>
            <w:pPr>
              <w:spacing w:after="0"/>
              <w:rPr>
                <w:sz w:val="20"/>
                <w:szCs w:val="20"/>
                <w:color w:val="auto"/>
              </w:rPr>
            </w:pPr>
            <w:r>
              <w:rPr>
                <w:rFonts w:ascii="Arial" w:cs="Arial" w:eastAsia="Arial" w:hAnsi="Arial"/>
                <w:sz w:val="16"/>
                <w:szCs w:val="16"/>
                <w:color w:val="auto"/>
              </w:rPr>
              <w:t>Contributions:</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7160" w:type="dxa"/>
            <w:vAlign w:val="bottom"/>
            <w:shd w:val="clear" w:color="auto" w:fill="E5E5E5"/>
          </w:tcPr>
          <w:p>
            <w:pPr>
              <w:spacing w:after="0"/>
              <w:rPr>
                <w:sz w:val="20"/>
                <w:szCs w:val="20"/>
                <w:color w:val="auto"/>
              </w:rPr>
            </w:pPr>
            <w:r>
              <w:rPr>
                <w:rFonts w:ascii="Arial" w:cs="Arial" w:eastAsia="Arial" w:hAnsi="Arial"/>
                <w:sz w:val="16"/>
                <w:szCs w:val="16"/>
                <w:color w:val="auto"/>
              </w:rPr>
              <w:t>Participant contributions</w:t>
            </w:r>
          </w:p>
        </w:tc>
        <w:tc>
          <w:tcPr>
            <w:tcW w:w="2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3,071,800,398</w:t>
            </w:r>
          </w:p>
        </w:tc>
        <w:tc>
          <w:tcPr>
            <w:tcW w:w="80" w:type="dxa"/>
            <w:vAlign w:val="bottom"/>
            <w:shd w:val="clear" w:color="auto" w:fill="E5E5E5"/>
          </w:tcPr>
          <w:p>
            <w:pPr>
              <w:spacing w:after="0"/>
              <w:rPr>
                <w:sz w:val="16"/>
                <w:szCs w:val="16"/>
                <w:color w:val="auto"/>
              </w:rPr>
            </w:pPr>
          </w:p>
        </w:tc>
      </w:tr>
      <w:tr>
        <w:trPr>
          <w:trHeight w:val="189"/>
        </w:trPr>
        <w:tc>
          <w:tcPr>
            <w:tcW w:w="7160" w:type="dxa"/>
            <w:vAlign w:val="bottom"/>
          </w:tcPr>
          <w:p>
            <w:pPr>
              <w:spacing w:after="0"/>
              <w:rPr>
                <w:sz w:val="20"/>
                <w:szCs w:val="20"/>
                <w:color w:val="auto"/>
              </w:rPr>
            </w:pPr>
            <w:r>
              <w:rPr>
                <w:rFonts w:ascii="Arial" w:cs="Arial" w:eastAsia="Arial" w:hAnsi="Arial"/>
                <w:sz w:val="16"/>
                <w:szCs w:val="16"/>
                <w:color w:val="auto"/>
              </w:rPr>
              <w:t>Rollover contributions</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436,246,841</w:t>
            </w:r>
          </w:p>
        </w:tc>
      </w:tr>
      <w:tr>
        <w:trPr>
          <w:trHeight w:val="189"/>
        </w:trPr>
        <w:tc>
          <w:tcPr>
            <w:tcW w:w="7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color w:val="auto"/>
              </w:rPr>
              <w:t>Employer contributions</w:t>
            </w:r>
          </w:p>
        </w:tc>
        <w:tc>
          <w:tcPr>
            <w:tcW w:w="2520" w:type="dxa"/>
            <w:vAlign w:val="bottom"/>
            <w:tcBorders>
              <w:bottom w:val="single" w:sz="8" w:color="auto"/>
            </w:tcBorders>
            <w:shd w:val="clear" w:color="auto" w:fill="E5E5E5"/>
          </w:tcPr>
          <w:p>
            <w:pPr>
              <w:spacing w:after="0"/>
              <w:rPr>
                <w:sz w:val="16"/>
                <w:szCs w:val="16"/>
                <w:color w:val="auto"/>
              </w:rPr>
            </w:pPr>
          </w:p>
        </w:tc>
        <w:tc>
          <w:tcPr>
            <w:tcW w:w="120" w:type="dxa"/>
            <w:vAlign w:val="bottom"/>
            <w:tcBorders>
              <w:bottom w:val="single" w:sz="8" w:color="auto"/>
            </w:tcBorders>
            <w:shd w:val="clear" w:color="auto" w:fill="E5E5E5"/>
          </w:tcPr>
          <w:p>
            <w:pPr>
              <w:spacing w:after="0"/>
              <w:rPr>
                <w:sz w:val="16"/>
                <w:szCs w:val="16"/>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1,179,291,008</w:t>
            </w:r>
          </w:p>
        </w:tc>
        <w:tc>
          <w:tcPr>
            <w:tcW w:w="80" w:type="dxa"/>
            <w:vAlign w:val="bottom"/>
            <w:shd w:val="clear" w:color="auto" w:fill="E5E5E5"/>
          </w:tcPr>
          <w:p>
            <w:pPr>
              <w:spacing w:after="0"/>
              <w:rPr>
                <w:sz w:val="16"/>
                <w:szCs w:val="16"/>
                <w:color w:val="auto"/>
              </w:rPr>
            </w:pPr>
          </w:p>
        </w:tc>
      </w:tr>
      <w:tr>
        <w:trPr>
          <w:trHeight w:val="203"/>
        </w:trPr>
        <w:tc>
          <w:tcPr>
            <w:tcW w:w="71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Total contributions</w:t>
            </w:r>
          </w:p>
        </w:tc>
        <w:tc>
          <w:tcPr>
            <w:tcW w:w="2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4,687,338,247</w:t>
            </w:r>
          </w:p>
        </w:tc>
        <w:tc>
          <w:tcPr>
            <w:tcW w:w="80" w:type="dxa"/>
            <w:vAlign w:val="bottom"/>
          </w:tcPr>
          <w:p>
            <w:pPr>
              <w:spacing w:after="0"/>
              <w:rPr>
                <w:sz w:val="17"/>
                <w:szCs w:val="17"/>
                <w:color w:val="auto"/>
              </w:rPr>
            </w:pPr>
          </w:p>
        </w:tc>
      </w:tr>
      <w:tr>
        <w:trPr>
          <w:trHeight w:val="189"/>
        </w:trPr>
        <w:tc>
          <w:tcPr>
            <w:tcW w:w="7160" w:type="dxa"/>
            <w:vAlign w:val="bottom"/>
            <w:shd w:val="clear" w:color="auto" w:fill="E5E5E5"/>
          </w:tcPr>
          <w:p>
            <w:pPr>
              <w:spacing w:after="0"/>
              <w:rPr>
                <w:sz w:val="20"/>
                <w:szCs w:val="20"/>
                <w:color w:val="auto"/>
              </w:rPr>
            </w:pPr>
            <w:r>
              <w:rPr>
                <w:rFonts w:ascii="Arial" w:cs="Arial" w:eastAsia="Arial" w:hAnsi="Arial"/>
                <w:sz w:val="16"/>
                <w:szCs w:val="16"/>
                <w:color w:val="auto"/>
              </w:rPr>
              <w:t>         Total additions</w:t>
            </w:r>
          </w:p>
        </w:tc>
        <w:tc>
          <w:tcPr>
            <w:tcW w:w="2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17,045,846,995</w:t>
            </w:r>
          </w:p>
        </w:tc>
        <w:tc>
          <w:tcPr>
            <w:tcW w:w="80" w:type="dxa"/>
            <w:vAlign w:val="bottom"/>
            <w:shd w:val="clear" w:color="auto" w:fill="E5E5E5"/>
          </w:tcPr>
          <w:p>
            <w:pPr>
              <w:spacing w:after="0"/>
              <w:rPr>
                <w:sz w:val="16"/>
                <w:szCs w:val="16"/>
                <w:color w:val="auto"/>
              </w:rPr>
            </w:pPr>
          </w:p>
        </w:tc>
      </w:tr>
      <w:tr>
        <w:trPr>
          <w:trHeight w:val="297"/>
        </w:trPr>
        <w:tc>
          <w:tcPr>
            <w:tcW w:w="7160" w:type="dxa"/>
            <w:vAlign w:val="bottom"/>
          </w:tcPr>
          <w:p>
            <w:pPr>
              <w:spacing w:after="0"/>
              <w:rPr>
                <w:sz w:val="20"/>
                <w:szCs w:val="20"/>
                <w:color w:val="auto"/>
              </w:rPr>
            </w:pPr>
            <w:r>
              <w:rPr>
                <w:rFonts w:ascii="Arial" w:cs="Arial" w:eastAsia="Arial" w:hAnsi="Arial"/>
                <w:sz w:val="16"/>
                <w:szCs w:val="16"/>
                <w:b w:val="1"/>
                <w:bCs w:val="1"/>
                <w:color w:val="auto"/>
              </w:rPr>
              <w:t>DEDUCTIONS</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7160" w:type="dxa"/>
            <w:vAlign w:val="bottom"/>
            <w:shd w:val="clear" w:color="auto" w:fill="E5E5E5"/>
          </w:tcPr>
          <w:p>
            <w:pPr>
              <w:spacing w:after="0"/>
              <w:rPr>
                <w:sz w:val="20"/>
                <w:szCs w:val="20"/>
                <w:color w:val="auto"/>
              </w:rPr>
            </w:pPr>
            <w:r>
              <w:rPr>
                <w:rFonts w:ascii="Arial" w:cs="Arial" w:eastAsia="Arial" w:hAnsi="Arial"/>
                <w:sz w:val="16"/>
                <w:szCs w:val="16"/>
                <w:color w:val="auto"/>
              </w:rPr>
              <w:t>Benefits paid to participants</w:t>
            </w:r>
          </w:p>
        </w:tc>
        <w:tc>
          <w:tcPr>
            <w:tcW w:w="2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4,846,584,058</w:t>
            </w:r>
          </w:p>
        </w:tc>
        <w:tc>
          <w:tcPr>
            <w:tcW w:w="80" w:type="dxa"/>
            <w:vAlign w:val="bottom"/>
            <w:shd w:val="clear" w:color="auto" w:fill="E5E5E5"/>
          </w:tcPr>
          <w:p>
            <w:pPr>
              <w:spacing w:after="0"/>
              <w:rPr>
                <w:sz w:val="16"/>
                <w:szCs w:val="16"/>
                <w:color w:val="auto"/>
              </w:rPr>
            </w:pPr>
          </w:p>
        </w:tc>
      </w:tr>
      <w:tr>
        <w:trPr>
          <w:trHeight w:val="196"/>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Administrative expenses</w:t>
            </w:r>
          </w:p>
        </w:tc>
        <w:tc>
          <w:tcPr>
            <w:tcW w:w="2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6,116,277</w:t>
            </w:r>
          </w:p>
        </w:tc>
        <w:tc>
          <w:tcPr>
            <w:tcW w:w="80" w:type="dxa"/>
            <w:vAlign w:val="bottom"/>
          </w:tcPr>
          <w:p>
            <w:pPr>
              <w:spacing w:after="0"/>
              <w:rPr>
                <w:sz w:val="17"/>
                <w:szCs w:val="17"/>
                <w:color w:val="auto"/>
              </w:rPr>
            </w:pPr>
          </w:p>
        </w:tc>
      </w:tr>
      <w:tr>
        <w:trPr>
          <w:trHeight w:val="189"/>
        </w:trPr>
        <w:tc>
          <w:tcPr>
            <w:tcW w:w="7160" w:type="dxa"/>
            <w:vAlign w:val="bottom"/>
            <w:shd w:val="clear" w:color="auto" w:fill="E5E5E5"/>
          </w:tcPr>
          <w:p>
            <w:pPr>
              <w:spacing w:after="0"/>
              <w:rPr>
                <w:sz w:val="20"/>
                <w:szCs w:val="20"/>
                <w:color w:val="auto"/>
              </w:rPr>
            </w:pPr>
            <w:r>
              <w:rPr>
                <w:rFonts w:ascii="Arial" w:cs="Arial" w:eastAsia="Arial" w:hAnsi="Arial"/>
                <w:sz w:val="16"/>
                <w:szCs w:val="16"/>
                <w:color w:val="auto"/>
              </w:rPr>
              <w:t>         Total deductions</w:t>
            </w:r>
          </w:p>
        </w:tc>
        <w:tc>
          <w:tcPr>
            <w:tcW w:w="2520" w:type="dxa"/>
            <w:vAlign w:val="bottom"/>
            <w:shd w:val="clear" w:color="auto" w:fill="E5E5E5"/>
          </w:tcPr>
          <w:p>
            <w:pPr>
              <w:spacing w:after="0"/>
              <w:rPr>
                <w:sz w:val="16"/>
                <w:szCs w:val="16"/>
                <w:color w:val="auto"/>
              </w:rPr>
            </w:pPr>
          </w:p>
        </w:tc>
        <w:tc>
          <w:tcPr>
            <w:tcW w:w="120" w:type="dxa"/>
            <w:vAlign w:val="bottom"/>
            <w:tcBorders>
              <w:bottom w:val="single" w:sz="8" w:color="auto"/>
            </w:tcBorders>
            <w:shd w:val="clear" w:color="auto" w:fill="E5E5E5"/>
          </w:tcPr>
          <w:p>
            <w:pPr>
              <w:spacing w:after="0"/>
              <w:rPr>
                <w:sz w:val="16"/>
                <w:szCs w:val="16"/>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4,852,700,335</w:t>
            </w:r>
          </w:p>
        </w:tc>
        <w:tc>
          <w:tcPr>
            <w:tcW w:w="80" w:type="dxa"/>
            <w:vAlign w:val="bottom"/>
            <w:shd w:val="clear" w:color="auto" w:fill="E5E5E5"/>
          </w:tcPr>
          <w:p>
            <w:pPr>
              <w:spacing w:after="0"/>
              <w:rPr>
                <w:sz w:val="16"/>
                <w:szCs w:val="16"/>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6"/>
                <w:szCs w:val="16"/>
                <w:b w:val="1"/>
                <w:bCs w:val="1"/>
                <w:color w:val="auto"/>
              </w:rPr>
              <w:t>NET INCREASE IN NET ASSETS AVAILABLE FOR BENEFITS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12,193,146,660</w:t>
            </w:r>
          </w:p>
        </w:tc>
        <w:tc>
          <w:tcPr>
            <w:tcW w:w="80" w:type="dxa"/>
            <w:vAlign w:val="bottom"/>
          </w:tcPr>
          <w:p>
            <w:pPr>
              <w:spacing w:after="0"/>
              <w:rPr>
                <w:sz w:val="18"/>
                <w:szCs w:val="18"/>
                <w:color w:val="auto"/>
              </w:rPr>
            </w:pPr>
          </w:p>
        </w:tc>
      </w:tr>
      <w:tr>
        <w:trPr>
          <w:trHeight w:val="88"/>
        </w:trPr>
        <w:tc>
          <w:tcPr>
            <w:tcW w:w="71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89"/>
        </w:trPr>
        <w:tc>
          <w:tcPr>
            <w:tcW w:w="716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NET ASSETS AVAILABLE FOR BENEFITS</w:t>
            </w:r>
          </w:p>
        </w:tc>
        <w:tc>
          <w:tcPr>
            <w:tcW w:w="2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196"/>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Beginning of year</w:t>
            </w:r>
          </w:p>
        </w:tc>
        <w:tc>
          <w:tcPr>
            <w:tcW w:w="2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65,627,337,124</w:t>
            </w:r>
          </w:p>
        </w:tc>
        <w:tc>
          <w:tcPr>
            <w:tcW w:w="80" w:type="dxa"/>
            <w:vAlign w:val="bottom"/>
          </w:tcPr>
          <w:p>
            <w:pPr>
              <w:spacing w:after="0"/>
              <w:rPr>
                <w:sz w:val="17"/>
                <w:szCs w:val="17"/>
                <w:color w:val="auto"/>
              </w:rPr>
            </w:pPr>
          </w:p>
        </w:tc>
      </w:tr>
      <w:tr>
        <w:trPr>
          <w:trHeight w:val="189"/>
        </w:trPr>
        <w:tc>
          <w:tcPr>
            <w:tcW w:w="7160" w:type="dxa"/>
            <w:vAlign w:val="bottom"/>
            <w:shd w:val="clear" w:color="auto" w:fill="E5E5E5"/>
          </w:tcPr>
          <w:p>
            <w:pPr>
              <w:spacing w:after="0"/>
              <w:rPr>
                <w:sz w:val="20"/>
                <w:szCs w:val="20"/>
                <w:color w:val="auto"/>
              </w:rPr>
            </w:pPr>
            <w:r>
              <w:rPr>
                <w:rFonts w:ascii="Arial" w:cs="Arial" w:eastAsia="Arial" w:hAnsi="Arial"/>
                <w:sz w:val="16"/>
                <w:szCs w:val="16"/>
                <w:color w:val="auto"/>
              </w:rPr>
              <w:t>End of year</w:t>
            </w:r>
          </w:p>
        </w:tc>
        <w:tc>
          <w:tcPr>
            <w:tcW w:w="26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77,820,483,784</w:t>
            </w:r>
          </w:p>
        </w:tc>
        <w:tc>
          <w:tcPr>
            <w:tcW w:w="80" w:type="dxa"/>
            <w:vAlign w:val="bottom"/>
            <w:shd w:val="clear" w:color="auto" w:fill="E5E5E5"/>
          </w:tcPr>
          <w:p>
            <w:pPr>
              <w:spacing w:after="0"/>
              <w:rPr>
                <w:sz w:val="16"/>
                <w:szCs w:val="16"/>
                <w:color w:val="auto"/>
              </w:rPr>
            </w:pPr>
          </w:p>
        </w:tc>
      </w:tr>
      <w:tr>
        <w:trPr>
          <w:trHeight w:val="27"/>
        </w:trPr>
        <w:tc>
          <w:tcPr>
            <w:tcW w:w="7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accompanying notes.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 1 — DESCRIPTION OF THE PLAN AND ACCOUNTING POLICIES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Description</w:t>
      </w:r>
    </w:p>
    <w:p>
      <w:pPr>
        <w:spacing w:after="0" w:line="21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Microsoft Corporation Savings Plus 401(k) Plan (the “Plan”), a defined contribution plan, is sponsored by Microsoft Corporation (the “Company” or “Microsoft”). Participating employers included in the Plan are Microsoft Corporation; MOL Corporation; Vexcel Corporation; Microsoft Online, Inc.; Undead Labs; LinkedIn Corporation; GitHub, Inc.; inXile Entertainment, Inc. (“inXile”); Double Fine Productions (“Double Fine”); Obsidian Entertainment, Inc.; and ZeniMax Media Inc. These entities represent Microsoft or wholly owned subsidiaries of Microsoft. The Plan year is January 1 through December 31. The Plan is administered by the 401(k) Administrative Committee (the “Plan Administrator”) and subject to the provisions of the Employee Retirement Income Security Act of 1974, as amended (“ERISA”). Fidelity Management Trust Company (“Fidelity”) is the trustee and third-party administrator for the Plan. The information below summarizes certain aspects of the Plan as in effect during 2025, and is intended to be a summary only. Plan participants should refer to the Summary Plan Description for more complete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Principles</w:t>
      </w:r>
    </w:p>
    <w:p>
      <w:pPr>
        <w:spacing w:after="0" w:line="21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financial statements and accompanying notes are prepared in accordance with accounting principles generally accepted in the United States of America (“GAAP”).</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21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Regular and retail services employees of participating employers who are on U.S. payroll and have reached age 18 may enroll in the Plan at any time.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Eligible Compensation</w:t>
      </w:r>
    </w:p>
    <w:p>
      <w:pPr>
        <w:spacing w:after="0" w:line="21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Eligible compensation includes wages, salary, bonuses, commissions, and overtime. Compensation does not include, for example, items such as amounts earned with respect to any equity-based compensation plan, program, grant, award, or benefit, reimbursements or other expense allowances, fringe benefits (cash and noncash), moving expenses, deferred compensation, welfare plan benefits including health or life insurance, severance plan payments, unused accrued vacation payments, or bonuses or expense allowances which are not based upon performance as an employee.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Contributions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Participant Contributions</w:t>
      </w:r>
    </w:p>
    <w:p>
      <w:pPr>
        <w:spacing w:after="0" w:line="21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Participants may contribute to the Plan on a pre-tax and/or Roth basis using eligible compensation each pay period, subject to statutory and regulatory limitations. Participants reaching age 50 or older by the end of the Plan year may also make additional catch-up contributions to the Plan on a pre-tax and/or Roth basis. During 2025, the maximum annual 401(k) pre-tax and Roth contribution limit was $23,500, and the maximum annual catch-up contribution to the Plan was $7,500. Additionally, participants could contribute up to $34,750 for 2025 on an after-tax basis. A participant’s aggregate contribution election (combined pre-tax, Roth, pre-tax catch-up, Roth catch-up, and after-tax) may not exceed 65 percent of his or her eligible compensation per pay period. Participants may elect to suspend or reinstate their contributions at any time. The Plan is required to return contributions received during the Plan year in excess of such limits.</w:t>
      </w:r>
    </w:p>
    <w:p>
      <w:pPr>
        <w:spacing w:after="0" w:line="18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Participants may choose to make rollover contributions to the Plan of amounts received from an eligible employer plan maintained by another company, including direct rollovers from such plans. Participants may also make rollover contributions to the Plan from an individual retirement account (“IRA”) or annuity described in Internal Revenue Code (“IRC”) Section 408(a), 408(b), 408(k), or 408(p) that is eligible to be rolled over and would otherwise be includible in gross income.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Participant contributions are recorded when withheld.</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Employer Contributions</w:t>
      </w:r>
    </w:p>
    <w:p>
      <w:pPr>
        <w:spacing w:after="0" w:line="210"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Company and all other participating employers excluding inXile and Double Fine provide participants with a matching contribution on eligible pre-tax and/or Roth contributions of $0.50 for every $1.00 contributed. For inXile and Double Fine, the participating employer provides participants with a matching contribution on eligible pre-tax and/or Roth contributions of $0.25 for every $1.00 contributed. The matching contribution is provided for up to 50 percent, or 25 percent for inXile and Double Fine, of the maximum annual 401(k) pre-tax and Roth Internal Revenue Service (“IRS”) contribution limit (not including catch-up contributions). Participants do not receive a match on after-tax contributions.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Employer matching contributions are recorded when participant contributions are withheld.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Ownership Plan Feature</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Plan includes an Employee Stock Ownership Plan (“ESOP”) feature for the portion of the Plan designed to invest primarily in Microsoft Common Stock. The ESOP feature allows participants to either reinvest their cash dividends earned on Microsoft Common Stock or receive those dividends in cash. Amounts invested in Microsoft Common Stock are treated as being held through the ESOP, provided that at the time such amounts were received by the Plan (e.g., through contributions or transfers), the participants whose Plan accounts received such assets were employed by Microsoft or a corporation that is part of the same controlled group of corporations as Microsoft.</w:t>
      </w:r>
    </w:p>
    <w:p>
      <w:pPr>
        <w:spacing w:after="0" w:line="17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Participants who are not employed by an employer established as a corporation that is part of the same controlled group of corporations as Microsoft may not participate in the ESOP, but may have their Plan accounts invested in Microsoft Common Stock to the same extent as other participants. However, such participants that are not eligible to participate in the ESOP feature are not eligible to receive dividends on Microsoft Common Stock in cash paid directly to them. Instead, dividends paid on amounts they have invested in Microsoft Common Stock will automatically be reinvested in Microsoft Common Stock.</w:t>
      </w:r>
    </w:p>
    <w:p>
      <w:pPr>
        <w:spacing w:after="0" w:line="17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Effective January 1, 2016, the investment of new contributions or transfer of existing account holdings into Microsoft Common Stock within the Plan was discontinued. Participant accounts with existing Microsoft Common Stock can retain those holdings, dividends on Microsoft Common Stock can continue to be reinvested or received in cash, and cash that the Plan accumulates over time in the trading of Microsoft Common Stock in the Plan is also allocated to the Participants’ accounts and reinvested.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Participant Accounts</w:t>
      </w:r>
    </w:p>
    <w:p>
      <w:pPr>
        <w:spacing w:after="0" w:line="21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Each participant’s account is credited with (a) participant contributions and employer contributions, and (b) the allocation of investment earnings, gains and losses, and expenses, based on participant earnings or account balances, as defined. The benefit to which a participant is entitled is the benefit that can be provided from the participant’s vested account. All amounts in participant accounts are participant-directed. Participants may invest in various instruments including mutual funds, common collective trusts, and separately managed accounts. Participants also have the option to direct their investments through a brokerage account.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Participants are fully vested in Plan accounts at all times.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Active participants may take a withdrawal from the Plan in the event of a financial hardship. A hardship withdrawal is limited to the amount necessary to meet the participant’s immediate financial need. Hardship withdrawals are further limited to contributions, and earnings thereon, to participants’ pre-tax, pre-tax catch-up, Roth, and Roth catch-up accounts.</w:t>
      </w:r>
    </w:p>
    <w:p>
      <w:pPr>
        <w:spacing w:after="0" w:line="169"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Active participants may also generally take a withdrawal at any time from their rollover and after-tax accounts within the Plan. After reaching age 59</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active participants may withdraw all, or any portion, of the balance in their accounts. Distributions, in full or any portion, may also occur if the participant terminates employment, retires, becomes permanently disabled, or dies. Distributions of investments in Microsoft Common Stock may be taken in the form of Microsoft Common Stock or cash. Distributions may be made in installments.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Participants may also withdraw all, or any portion, of their pre-tax and Roth contributions during a leave of absence to perform qualified military service of at least 30 days, subject to a six-month suspension on future non-rollover contributions to the Plan, or if they elect a qualified reservist distribution. The distribution generally must be made in a single lump sum cash payment, except that distributions of investments in Microsoft Common Stock may be taken in the form of Microsoft Common Stock or cash.</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In-Plan Roth Conversions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Active and terminated participants may convert any Plan balances (other than outstanding loans) to a Roth account within the Plan.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Expenses</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Plan administrative expenses are paid by the Company to the extent not paid or offset by the Plan. Participants are responsible for fees associated with certain transactions or services they utilize, such as loan originations and maintenance, domestic relations order qualifications, dividend check processing, overnight check fees, and professional management service fees. Participants also pay commission charges to Fidelity for buying and selling Microsoft Common Stock within the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Amendment and Termination</w:t>
      </w:r>
    </w:p>
    <w:p>
      <w:pPr>
        <w:spacing w:after="0" w:line="21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Company has the right to amend or terminate the Plan. If the Plan is terminated, all account balances will be distributed in the form and manner determined by the Plan Administrator.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21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Plan utilizes various investment instruments, such as common stock, mutual funds, common collective trusts, and separately managed accounts, including a stable value fund. Investment securities, in general, are exposed to various risks, such as interest rate risk, credit risk, and overall market volatility. Due to the level of risk associated with certain investment securities, including systemic market disruptions and geopolitical events, it is reasonably possible that changes in the values of investment securities will occur in the near term and that such changes could materially affect the amounts reported in the financial statements.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Estimates and Assumptions</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changes therein. Actual results and outcomes may differ from management’s estimates and assumptions due to risks and uncertainties. The Plan has no contingent assets or liabilities for any periods presented in these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Valuation of Investments and Income (Loss) Recognition</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Investments are recorded at fair value with the exception of fully benefit-responsive investment contracts, which are reported at contract value. Contract value is the amount participants would receive if they were to initiate permitted transactions under the terms of the Plan. Security transactions are accounted for as of the trade date. Dividend income is recorded on the ex-dividend date, and interest income is recorded as earned. Net increase in fair value of investments includes the Plan’s gains and losses on investments bought, sold, and held during the year.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Participant Loans</w:t>
      </w:r>
    </w:p>
    <w:p>
      <w:pPr>
        <w:spacing w:after="0" w:line="21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Participant loans are measured at their unpaid principal balance plus any accrued but unpaid interest, and participant loans deemed distributed due to default are included in benefits paid to participants on the statement of changes in net assets available for benefits.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Receivables and Payables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As of December 31, 2025 and 2024, operating payables primarily consisted of accrued investment management expenses for the separately managed accounts. Other receivables and payables primarily consisted of unsettled trades. Other receivables also included accrued interest.</w:t>
      </w: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8"/>
          <w:szCs w:val="18"/>
          <w:u w:val="single" w:color="auto"/>
          <w:color w:val="auto"/>
        </w:rPr>
        <w:t>NOTE 2 — FAIR VALUE MEASUREMENTS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Plan accounts for certain assets and liabilities at fair value. The hierarchy below lists three levels of fair value based on the extent to which inputs used in measuring fair value are observable in the market. The Plan categorizes each of its fair value measurements in one of these three levels based on the lowest level input that is significant to the fair value measurement in its entirety. These levels are:</w:t>
      </w:r>
    </w:p>
    <w:p>
      <w:pPr>
        <w:spacing w:after="0" w:line="74" w:lineRule="exact"/>
        <w:rPr>
          <w:sz w:val="20"/>
          <w:szCs w:val="20"/>
          <w:color w:val="auto"/>
        </w:rPr>
      </w:pPr>
    </w:p>
    <w:p>
      <w:pPr>
        <w:jc w:val="both"/>
        <w:ind w:left="1080" w:hanging="424"/>
        <w:spacing w:after="0" w:line="25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in active markets. The Plan’s Level 1 non-derivative investments primarily include domestic and international equities, mutual funds, and U.S. government securities. The Plan’s Level 1 derivative assets include those actively traded on exchanges.</w:t>
      </w:r>
    </w:p>
    <w:p>
      <w:pPr>
        <w:spacing w:after="0" w:line="74" w:lineRule="exact"/>
        <w:rPr>
          <w:rFonts w:ascii="Arial" w:cs="Arial" w:eastAsia="Arial" w:hAnsi="Arial"/>
          <w:sz w:val="18"/>
          <w:szCs w:val="18"/>
          <w:color w:val="auto"/>
        </w:rPr>
      </w:pPr>
    </w:p>
    <w:p>
      <w:pPr>
        <w:jc w:val="both"/>
        <w:ind w:left="1080" w:hanging="424"/>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and commodities. The Plan’s Level 2 non-derivative investments consist primarily of mutual funds in the Plan’s separately managed accounts. These mutual funds are registered under the Investment Company Act of 1940 but are not registered under the Securities Act of 1933 and the prices are made available directly from the investment manager. The Plan’s Level 2 derivative assets and liabilities primarily include certain over-the-counter option and currency contracts.</w:t>
      </w:r>
    </w:p>
    <w:p>
      <w:pPr>
        <w:spacing w:after="0" w:line="85" w:lineRule="exact"/>
        <w:rPr>
          <w:rFonts w:ascii="Arial" w:cs="Arial" w:eastAsia="Arial" w:hAnsi="Arial"/>
          <w:sz w:val="18"/>
          <w:szCs w:val="18"/>
          <w:color w:val="auto"/>
        </w:rPr>
      </w:pPr>
    </w:p>
    <w:p>
      <w:pPr>
        <w:jc w:val="both"/>
        <w:ind w:left="1080" w:right="20" w:hanging="424"/>
        <w:spacing w:after="0" w:line="24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As of December 31, 2025 and 2024, the Plan did not hold any financial instruments categorized as Level 3.</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Mutual funds are valued at the closing price as reported by the fund. Common stocks are valued at the closing price reported on the active markets on which the individual securities are traded. Brokerage account holdings include a variety of common stocks and mutual funds.</w:t>
      </w:r>
    </w:p>
    <w:p>
      <w:pPr>
        <w:spacing w:after="0" w:line="15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Common collective trusts are valued using the Net Asset Value (“NAV”) as a practical expedient and are not categorized in the fair value hierarchy. NAV is provided by the fund’s issuer and is based on the fair value of the underlying investments held by the fund less its liabilities. In the event the Plan were to initiate a full redemption of a common collective trust, the fund’s issuer reserves the right to temporarily delay withdrawal from the common collective trust in order to ensure that securities liquidations will be carried out in an orderly business manner. The common collective trusts have no unfunded commitments, other redemption restrictions, or redemption notice periods. The underlying portfolios of the common collective trusts are comprised of a mix of stocks, bonds, commodities, and cash.</w:t>
      </w:r>
    </w:p>
    <w:p>
      <w:pPr>
        <w:spacing w:after="0" w:line="17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One of the common collective trusts, the State Street Government Short Term Investment Fund (“SSBK Govt STIF Fund”), does not file as a direct filing entity with the Department of Labor. The investment strategy of this fund is to provide safety of principal, daily liquidity, and a competitive yield over the long term. The SSBK Govt STIF Fund invests primarily in repurchase agreements and U.S. Treasury obligations.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 Measured at Fair Value</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000" w:type="dxa"/>
            <w:vAlign w:val="bottom"/>
          </w:tcPr>
          <w:p>
            <w:pPr>
              <w:spacing w:after="0"/>
              <w:rPr>
                <w:sz w:val="20"/>
                <w:szCs w:val="20"/>
                <w:color w:val="auto"/>
              </w:rPr>
            </w:pPr>
            <w:r>
              <w:rPr>
                <w:rFonts w:ascii="Arial" w:cs="Arial" w:eastAsia="Arial" w:hAnsi="Arial"/>
                <w:sz w:val="13"/>
                <w:szCs w:val="13"/>
                <w:b w:val="1"/>
                <w:bCs w:val="1"/>
                <w:color w:val="auto"/>
              </w:rPr>
              <w:t>December 31, 2025</w:t>
            </w:r>
          </w:p>
        </w:tc>
        <w:tc>
          <w:tcPr>
            <w:tcW w:w="1820" w:type="dxa"/>
            <w:vAlign w:val="bottom"/>
          </w:tcPr>
          <w:p>
            <w:pPr>
              <w:spacing w:after="0"/>
              <w:rPr>
                <w:sz w:val="13"/>
                <w:szCs w:val="13"/>
                <w:color w:val="auto"/>
              </w:rPr>
            </w:pPr>
          </w:p>
        </w:tc>
        <w:tc>
          <w:tcPr>
            <w:tcW w:w="1280" w:type="dxa"/>
            <w:vAlign w:val="bottom"/>
            <w:gridSpan w:val="2"/>
          </w:tcPr>
          <w:p>
            <w:pPr>
              <w:ind w:left="72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64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ind w:left="860"/>
              <w:spacing w:after="0"/>
              <w:rPr>
                <w:sz w:val="20"/>
                <w:szCs w:val="20"/>
                <w:color w:val="auto"/>
              </w:rPr>
            </w:pPr>
            <w:r>
              <w:rPr>
                <w:rFonts w:ascii="Arial" w:cs="Arial" w:eastAsia="Arial" w:hAnsi="Arial"/>
                <w:sz w:val="13"/>
                <w:szCs w:val="13"/>
                <w:b w:val="1"/>
                <w:bCs w:val="1"/>
                <w:color w:val="auto"/>
              </w:rPr>
              <w:t>Total</w:t>
            </w:r>
          </w:p>
        </w:tc>
      </w:tr>
      <w:tr>
        <w:trPr>
          <w:trHeight w:val="196"/>
        </w:trPr>
        <w:tc>
          <w:tcPr>
            <w:tcW w:w="5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Mutual funds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0</w:t>
            </w:r>
          </w:p>
        </w:tc>
        <w:tc>
          <w:tcPr>
            <w:tcW w:w="60" w:type="dxa"/>
            <w:vAlign w:val="bottom"/>
          </w:tcPr>
          <w:p>
            <w:pPr>
              <w:spacing w:after="0"/>
              <w:rPr>
                <w:sz w:val="17"/>
                <w:szCs w:val="17"/>
                <w:color w:val="auto"/>
              </w:rPr>
            </w:pPr>
          </w:p>
        </w:tc>
      </w:tr>
      <w:tr>
        <w:trPr>
          <w:trHeight w:val="189"/>
        </w:trPr>
        <w:tc>
          <w:tcPr>
            <w:tcW w:w="5000" w:type="dxa"/>
            <w:vAlign w:val="bottom"/>
            <w:shd w:val="clear" w:color="auto" w:fill="E5E5E5"/>
          </w:tcPr>
          <w:p>
            <w:pPr>
              <w:spacing w:after="0"/>
              <w:rPr>
                <w:sz w:val="20"/>
                <w:szCs w:val="20"/>
                <w:color w:val="auto"/>
              </w:rPr>
            </w:pPr>
            <w:r>
              <w:rPr>
                <w:rFonts w:ascii="Arial" w:cs="Arial" w:eastAsia="Arial" w:hAnsi="Arial"/>
                <w:sz w:val="16"/>
                <w:szCs w:val="16"/>
                <w:color w:val="auto"/>
              </w:rPr>
              <w:t>Microsoft Common Stock</w:t>
            </w:r>
          </w:p>
        </w:tc>
        <w:tc>
          <w:tcPr>
            <w:tcW w:w="1820" w:type="dxa"/>
            <w:vAlign w:val="bottom"/>
            <w:shd w:val="clear" w:color="auto" w:fill="E5E5E5"/>
          </w:tcPr>
          <w:p>
            <w:pPr>
              <w:spacing w:after="0"/>
              <w:rPr>
                <w:sz w:val="16"/>
                <w:szCs w:val="16"/>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5,142,641,059</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5,142,641,059</w:t>
            </w: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5000" w:type="dxa"/>
            <w:vAlign w:val="bottom"/>
          </w:tcPr>
          <w:p>
            <w:pPr>
              <w:spacing w:after="0"/>
              <w:rPr>
                <w:sz w:val="20"/>
                <w:szCs w:val="20"/>
                <w:color w:val="auto"/>
              </w:rPr>
            </w:pPr>
            <w:r>
              <w:rPr>
                <w:rFonts w:ascii="Arial" w:cs="Arial" w:eastAsia="Arial" w:hAnsi="Arial"/>
                <w:sz w:val="16"/>
                <w:szCs w:val="16"/>
                <w:color w:val="auto"/>
              </w:rPr>
              <w:t>Separately managed accounts:</w:t>
            </w:r>
          </w:p>
        </w:tc>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0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Publicly-traded stock</w:t>
            </w:r>
          </w:p>
        </w:tc>
        <w:tc>
          <w:tcPr>
            <w:tcW w:w="1820" w:type="dxa"/>
            <w:vAlign w:val="bottom"/>
            <w:shd w:val="clear" w:color="auto" w:fill="E5E5E5"/>
          </w:tcPr>
          <w:p>
            <w:pPr>
              <w:spacing w:after="0"/>
              <w:rPr>
                <w:sz w:val="16"/>
                <w:szCs w:val="16"/>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7,574,312,971</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7,574,312,971</w:t>
            </w: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5000" w:type="dxa"/>
            <w:vAlign w:val="bottom"/>
          </w:tcPr>
          <w:p>
            <w:pPr>
              <w:ind w:left="160"/>
              <w:spacing w:after="0"/>
              <w:rPr>
                <w:sz w:val="20"/>
                <w:szCs w:val="20"/>
                <w:color w:val="auto"/>
              </w:rPr>
            </w:pPr>
            <w:r>
              <w:rPr>
                <w:rFonts w:ascii="Arial" w:cs="Arial" w:eastAsia="Arial" w:hAnsi="Arial"/>
                <w:sz w:val="16"/>
                <w:szCs w:val="16"/>
                <w:color w:val="auto"/>
              </w:rPr>
              <w:t>Mutual funds</w:t>
            </w:r>
          </w:p>
        </w:tc>
        <w:tc>
          <w:tcPr>
            <w:tcW w:w="18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1,791,245,275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1,791,245,275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0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Other</w:t>
            </w:r>
          </w:p>
        </w:tc>
        <w:tc>
          <w:tcPr>
            <w:tcW w:w="182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32,187,689</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32,187,689</w:t>
            </w:r>
          </w:p>
        </w:tc>
        <w:tc>
          <w:tcPr>
            <w:tcW w:w="60" w:type="dxa"/>
            <w:vAlign w:val="bottom"/>
            <w:shd w:val="clear" w:color="auto" w:fill="E5E5E5"/>
          </w:tcPr>
          <w:p>
            <w:pPr>
              <w:spacing w:after="0"/>
              <w:rPr>
                <w:sz w:val="16"/>
                <w:szCs w:val="16"/>
                <w:color w:val="auto"/>
              </w:rPr>
            </w:pPr>
          </w:p>
        </w:tc>
      </w:tr>
      <w:tr>
        <w:trPr>
          <w:trHeight w:val="196"/>
        </w:trPr>
        <w:tc>
          <w:tcPr>
            <w:tcW w:w="5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Brokerage accounts</w:t>
            </w:r>
          </w:p>
        </w:tc>
        <w:tc>
          <w:tcPr>
            <w:tcW w:w="1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6,477,323,163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125,065,084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6,602,388,247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0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19,194,277,193</w:t>
            </w:r>
          </w:p>
        </w:tc>
        <w:tc>
          <w:tcPr>
            <w:tcW w:w="2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1,948,498,048</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21,142,775,241</w:t>
            </w: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203"/>
        </w:trPr>
        <w:tc>
          <w:tcPr>
            <w:tcW w:w="5000" w:type="dxa"/>
            <w:vAlign w:val="bottom"/>
          </w:tcPr>
          <w:p>
            <w:pPr>
              <w:spacing w:after="0"/>
              <w:rPr>
                <w:sz w:val="20"/>
                <w:szCs w:val="20"/>
                <w:color w:val="auto"/>
              </w:rPr>
            </w:pPr>
            <w:r>
              <w:rPr>
                <w:rFonts w:ascii="Arial" w:cs="Arial" w:eastAsia="Arial" w:hAnsi="Arial"/>
                <w:sz w:val="16"/>
                <w:szCs w:val="16"/>
                <w:color w:val="auto"/>
              </w:rPr>
              <w:t>Common collective trusts measured at NAV</w:t>
            </w: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53,174,958,031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000" w:type="dxa"/>
            <w:vAlign w:val="bottom"/>
            <w:shd w:val="clear" w:color="auto" w:fill="E5E5E5"/>
          </w:tcPr>
          <w:p>
            <w:pPr>
              <w:spacing w:after="0"/>
              <w:rPr>
                <w:sz w:val="20"/>
                <w:szCs w:val="20"/>
                <w:color w:val="auto"/>
              </w:rPr>
            </w:pPr>
            <w:r>
              <w:rPr>
                <w:rFonts w:ascii="Arial" w:cs="Arial" w:eastAsia="Arial" w:hAnsi="Arial"/>
                <w:sz w:val="16"/>
                <w:szCs w:val="16"/>
                <w:color w:val="auto"/>
              </w:rPr>
              <w:t>Separately managed accounts:</w:t>
            </w:r>
          </w:p>
        </w:tc>
        <w:tc>
          <w:tcPr>
            <w:tcW w:w="18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209"/>
        </w:trPr>
        <w:tc>
          <w:tcPr>
            <w:tcW w:w="5000" w:type="dxa"/>
            <w:vAlign w:val="bottom"/>
          </w:tcPr>
          <w:p>
            <w:pPr>
              <w:ind w:left="160"/>
              <w:spacing w:after="0"/>
              <w:rPr>
                <w:sz w:val="20"/>
                <w:szCs w:val="20"/>
                <w:color w:val="auto"/>
              </w:rPr>
            </w:pPr>
            <w:r>
              <w:rPr>
                <w:rFonts w:ascii="Arial" w:cs="Arial" w:eastAsia="Arial" w:hAnsi="Arial"/>
                <w:sz w:val="16"/>
                <w:szCs w:val="16"/>
                <w:color w:val="auto"/>
              </w:rPr>
              <w:t>Common collective trusts measured at NAV</w:t>
            </w: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1,315,532,151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0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Total Investments at Fair Value</w:t>
            </w:r>
          </w:p>
        </w:tc>
        <w:tc>
          <w:tcPr>
            <w:tcW w:w="18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75,633,265,423</w:t>
            </w:r>
          </w:p>
        </w:tc>
        <w:tc>
          <w:tcPr>
            <w:tcW w:w="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r>
        <w:trPr>
          <w:trHeight w:val="358"/>
        </w:trPr>
        <w:tc>
          <w:tcPr>
            <w:tcW w:w="5000" w:type="dxa"/>
            <w:vAlign w:val="bottom"/>
          </w:tcPr>
          <w:p>
            <w:pPr>
              <w:spacing w:after="0"/>
              <w:rPr>
                <w:sz w:val="20"/>
                <w:szCs w:val="20"/>
                <w:color w:val="auto"/>
              </w:rPr>
            </w:pPr>
            <w:r>
              <w:rPr>
                <w:rFonts w:ascii="Arial" w:cs="Arial" w:eastAsia="Arial" w:hAnsi="Arial"/>
                <w:sz w:val="13"/>
                <w:szCs w:val="13"/>
                <w:b w:val="1"/>
                <w:bCs w:val="1"/>
                <w:color w:val="auto"/>
              </w:rPr>
              <w:t>December 31, 2024</w:t>
            </w:r>
          </w:p>
        </w:tc>
        <w:tc>
          <w:tcPr>
            <w:tcW w:w="1820" w:type="dxa"/>
            <w:vAlign w:val="bottom"/>
          </w:tcPr>
          <w:p>
            <w:pPr>
              <w:spacing w:after="0"/>
              <w:rPr>
                <w:sz w:val="24"/>
                <w:szCs w:val="24"/>
                <w:color w:val="auto"/>
              </w:rPr>
            </w:pPr>
          </w:p>
        </w:tc>
        <w:tc>
          <w:tcPr>
            <w:tcW w:w="1280" w:type="dxa"/>
            <w:vAlign w:val="bottom"/>
            <w:gridSpan w:val="2"/>
          </w:tcPr>
          <w:p>
            <w:pPr>
              <w:ind w:left="72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64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860"/>
              <w:spacing w:after="0"/>
              <w:rPr>
                <w:sz w:val="20"/>
                <w:szCs w:val="20"/>
                <w:color w:val="auto"/>
              </w:rPr>
            </w:pPr>
            <w:r>
              <w:rPr>
                <w:rFonts w:ascii="Arial" w:cs="Arial" w:eastAsia="Arial" w:hAnsi="Arial"/>
                <w:sz w:val="13"/>
                <w:szCs w:val="13"/>
                <w:b w:val="1"/>
                <w:bCs w:val="1"/>
                <w:color w:val="auto"/>
              </w:rPr>
              <w:t>Total</w:t>
            </w:r>
          </w:p>
        </w:tc>
      </w:tr>
      <w:tr>
        <w:trPr>
          <w:trHeight w:val="196"/>
        </w:trPr>
        <w:tc>
          <w:tcPr>
            <w:tcW w:w="5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Mutual funds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9,181,148,993</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9,181,148,993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000" w:type="dxa"/>
            <w:vAlign w:val="bottom"/>
            <w:shd w:val="clear" w:color="auto" w:fill="E5E5E5"/>
          </w:tcPr>
          <w:p>
            <w:pPr>
              <w:spacing w:after="0"/>
              <w:rPr>
                <w:sz w:val="20"/>
                <w:szCs w:val="20"/>
                <w:color w:val="auto"/>
              </w:rPr>
            </w:pPr>
            <w:r>
              <w:rPr>
                <w:rFonts w:ascii="Arial" w:cs="Arial" w:eastAsia="Arial" w:hAnsi="Arial"/>
                <w:sz w:val="16"/>
                <w:szCs w:val="16"/>
                <w:color w:val="auto"/>
              </w:rPr>
              <w:t>Microsoft Common Stock</w:t>
            </w:r>
          </w:p>
        </w:tc>
        <w:tc>
          <w:tcPr>
            <w:tcW w:w="1820" w:type="dxa"/>
            <w:vAlign w:val="bottom"/>
            <w:shd w:val="clear" w:color="auto" w:fill="E5E5E5"/>
          </w:tcPr>
          <w:p>
            <w:pPr>
              <w:spacing w:after="0"/>
              <w:rPr>
                <w:sz w:val="16"/>
                <w:szCs w:val="16"/>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5,063,721,519</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5,063,721,519</w:t>
            </w: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5000" w:type="dxa"/>
            <w:vAlign w:val="bottom"/>
          </w:tcPr>
          <w:p>
            <w:pPr>
              <w:spacing w:after="0"/>
              <w:rPr>
                <w:sz w:val="20"/>
                <w:szCs w:val="20"/>
                <w:color w:val="auto"/>
              </w:rPr>
            </w:pPr>
            <w:r>
              <w:rPr>
                <w:rFonts w:ascii="Arial" w:cs="Arial" w:eastAsia="Arial" w:hAnsi="Arial"/>
                <w:sz w:val="16"/>
                <w:szCs w:val="16"/>
                <w:color w:val="auto"/>
              </w:rPr>
              <w:t>Separately managed accounts:</w:t>
            </w:r>
          </w:p>
        </w:tc>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0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Publicly-traded stock</w:t>
            </w:r>
          </w:p>
        </w:tc>
        <w:tc>
          <w:tcPr>
            <w:tcW w:w="1820" w:type="dxa"/>
            <w:vAlign w:val="bottom"/>
            <w:shd w:val="clear" w:color="auto" w:fill="E5E5E5"/>
          </w:tcPr>
          <w:p>
            <w:pPr>
              <w:spacing w:after="0"/>
              <w:rPr>
                <w:sz w:val="16"/>
                <w:szCs w:val="16"/>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5,581,875,657</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5,581,875,657</w:t>
            </w: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5000" w:type="dxa"/>
            <w:vAlign w:val="bottom"/>
          </w:tcPr>
          <w:p>
            <w:pPr>
              <w:ind w:left="160"/>
              <w:spacing w:after="0"/>
              <w:rPr>
                <w:sz w:val="20"/>
                <w:szCs w:val="20"/>
                <w:color w:val="auto"/>
              </w:rPr>
            </w:pPr>
            <w:r>
              <w:rPr>
                <w:rFonts w:ascii="Arial" w:cs="Arial" w:eastAsia="Arial" w:hAnsi="Arial"/>
                <w:sz w:val="16"/>
                <w:szCs w:val="16"/>
                <w:color w:val="auto"/>
              </w:rPr>
              <w:t>Mutual funds</w:t>
            </w:r>
          </w:p>
        </w:tc>
        <w:tc>
          <w:tcPr>
            <w:tcW w:w="18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1,518,134,041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1,518,134,041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0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Other</w:t>
            </w:r>
          </w:p>
        </w:tc>
        <w:tc>
          <w:tcPr>
            <w:tcW w:w="1820" w:type="dxa"/>
            <w:vAlign w:val="bottom"/>
            <w:shd w:val="clear" w:color="auto" w:fill="E5E5E5"/>
          </w:tcPr>
          <w:p>
            <w:pPr>
              <w:spacing w:after="0"/>
              <w:rPr>
                <w:sz w:val="16"/>
                <w:szCs w:val="16"/>
                <w:color w:val="auto"/>
              </w:rPr>
            </w:pPr>
          </w:p>
        </w:tc>
        <w:tc>
          <w:tcPr>
            <w:tcW w:w="12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49,048,486</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49,048,486</w:t>
            </w:r>
          </w:p>
        </w:tc>
        <w:tc>
          <w:tcPr>
            <w:tcW w:w="60" w:type="dxa"/>
            <w:vAlign w:val="bottom"/>
            <w:shd w:val="clear" w:color="auto" w:fill="E5E5E5"/>
          </w:tcPr>
          <w:p>
            <w:pPr>
              <w:spacing w:after="0"/>
              <w:rPr>
                <w:sz w:val="16"/>
                <w:szCs w:val="16"/>
                <w:color w:val="auto"/>
              </w:rPr>
            </w:pPr>
          </w:p>
        </w:tc>
      </w:tr>
      <w:tr>
        <w:trPr>
          <w:trHeight w:val="196"/>
        </w:trPr>
        <w:tc>
          <w:tcPr>
            <w:tcW w:w="5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Brokerage accounts</w:t>
            </w:r>
          </w:p>
        </w:tc>
        <w:tc>
          <w:tcPr>
            <w:tcW w:w="1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4,977,729,263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109,333,085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5,087,062,348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0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Total</w:t>
            </w:r>
          </w:p>
        </w:tc>
        <w:tc>
          <w:tcPr>
            <w:tcW w:w="1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24,804,475,432</w:t>
            </w:r>
          </w:p>
        </w:tc>
        <w:tc>
          <w:tcPr>
            <w:tcW w:w="2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1,676,515,612</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26,480,991,044</w:t>
            </w: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254"/>
        </w:trPr>
        <w:tc>
          <w:tcPr>
            <w:tcW w:w="5000" w:type="dxa"/>
            <w:vAlign w:val="bottom"/>
          </w:tcPr>
          <w:p>
            <w:pPr>
              <w:spacing w:after="0"/>
              <w:rPr>
                <w:sz w:val="20"/>
                <w:szCs w:val="20"/>
                <w:color w:val="auto"/>
              </w:rPr>
            </w:pPr>
            <w:r>
              <w:rPr>
                <w:rFonts w:ascii="Arial" w:cs="Arial" w:eastAsia="Arial" w:hAnsi="Arial"/>
                <w:sz w:val="16"/>
                <w:szCs w:val="16"/>
                <w:color w:val="auto"/>
              </w:rPr>
              <w:t>Common collective trusts measured at NAV</w:t>
            </w:r>
          </w:p>
        </w:tc>
        <w:tc>
          <w:tcPr>
            <w:tcW w:w="1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38,419,549,176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3"/>
        </w:trPr>
        <w:tc>
          <w:tcPr>
            <w:tcW w:w="50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9"/>
        </w:trPr>
        <w:tc>
          <w:tcPr>
            <w:tcW w:w="5000" w:type="dxa"/>
            <w:vAlign w:val="bottom"/>
            <w:shd w:val="clear" w:color="auto" w:fill="E5E5E5"/>
          </w:tcPr>
          <w:p>
            <w:pPr>
              <w:spacing w:after="0"/>
              <w:rPr>
                <w:sz w:val="20"/>
                <w:szCs w:val="20"/>
                <w:color w:val="auto"/>
              </w:rPr>
            </w:pPr>
            <w:r>
              <w:rPr>
                <w:rFonts w:ascii="Arial" w:cs="Arial" w:eastAsia="Arial" w:hAnsi="Arial"/>
                <w:sz w:val="16"/>
                <w:szCs w:val="16"/>
                <w:color w:val="auto"/>
              </w:rPr>
              <w:t>Separately managed accounts:</w:t>
            </w:r>
          </w:p>
        </w:tc>
        <w:tc>
          <w:tcPr>
            <w:tcW w:w="18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5000" w:type="dxa"/>
            <w:vAlign w:val="bottom"/>
          </w:tcPr>
          <w:p>
            <w:pPr>
              <w:ind w:left="160"/>
              <w:spacing w:after="0"/>
              <w:rPr>
                <w:sz w:val="20"/>
                <w:szCs w:val="20"/>
                <w:color w:val="auto"/>
              </w:rPr>
            </w:pPr>
            <w:r>
              <w:rPr>
                <w:rFonts w:ascii="Arial" w:cs="Arial" w:eastAsia="Arial" w:hAnsi="Arial"/>
                <w:sz w:val="16"/>
                <w:szCs w:val="16"/>
                <w:color w:val="auto"/>
              </w:rPr>
              <w:t>Common collective trusts measured at NAV</w:t>
            </w:r>
          </w:p>
        </w:tc>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457,280,957</w:t>
            </w:r>
          </w:p>
        </w:tc>
        <w:tc>
          <w:tcPr>
            <w:tcW w:w="60" w:type="dxa"/>
            <w:vAlign w:val="bottom"/>
          </w:tcPr>
          <w:p>
            <w:pPr>
              <w:spacing w:after="0"/>
              <w:rPr>
                <w:sz w:val="16"/>
                <w:szCs w:val="16"/>
                <w:color w:val="auto"/>
              </w:rPr>
            </w:pPr>
          </w:p>
        </w:tc>
      </w:tr>
      <w:tr>
        <w:trPr>
          <w:trHeight w:val="61"/>
        </w:trPr>
        <w:tc>
          <w:tcPr>
            <w:tcW w:w="50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96"/>
        </w:trPr>
        <w:tc>
          <w:tcPr>
            <w:tcW w:w="50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Total Investments at Fair Value</w:t>
            </w:r>
          </w:p>
        </w:tc>
        <w:tc>
          <w:tcPr>
            <w:tcW w:w="18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65,357,821,177</w:t>
            </w:r>
          </w:p>
        </w:tc>
        <w:tc>
          <w:tcPr>
            <w:tcW w:w="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r>
    </w:tbl>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NOTE 3 — FULLY BENEFIT-RESPONSIVE INVESTMENT CONTRACTS</w:t>
      </w:r>
    </w:p>
    <w:p>
      <w:pPr>
        <w:spacing w:after="0" w:line="21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Plan offers participants a stable value investment option (the “Stable Value Account”) that invests a small portion in a money market fund and the remainder in synthetic guaranteed investment contracts (“GICs”). The money market portion is reported at fair value. The synthetic GICs meet the fully benefit-responsive investment contract criteria and therefore are reported at contract value, which is the amount that participants would receive if permitted transactions under the terms of the Plan were initiated for withdrawals. Generally, contract value represents contributions made under the contract, plus earnings, less participant withdrawals and administrative expenses.</w:t>
      </w:r>
    </w:p>
    <w:p>
      <w:pPr>
        <w:spacing w:after="0" w:line="17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Synthetic GICs pair Plan-owned fixed income investments with an insurance-like feature known as a “wrap contract” issued by a bank or life insurance company. The crediting interest rate of each wrap contract is determined by a formula agreed upon with the synthetic GIC issuers and is guaranteed to not fall below zero percent. The crediting rate of each synthetic GIC resets every month based on the performance of the underlying investment portfolio. To the extent that the Stable Value Account has unrealized gains and losses, the interest crediting rate may differ from then-current market rates.</w:t>
      </w:r>
    </w:p>
    <w:p>
      <w:pPr>
        <w:spacing w:after="0" w:line="17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Certain events might limit the ability of the Plan to transact at contract value with the synthetic GIC issuer, which could result in a lower or negative return for the Stable Value Account notwithstanding the guaranteed crediting interest rate noted above. These events could be different under each synthetic GIC. Such events include layoffs, divestitures, voluntary or involuntary reductions in workforce, Plan termination or merger, or other events that are outside the normal operation of the Plan that causes a withdrawal from a synthetic GIC.</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Plan’s ability to receive payment under fully benefit-responsive investment contracts depends on each issuer’s financial stability, which may be influenced by future economic and regulatory developments.</w:t>
      </w:r>
    </w:p>
    <w:p>
      <w:pPr>
        <w:spacing w:after="0" w:line="15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In addition, certain events allow the issuer to terminate the synthetic GIC with the Plan and settle at an amount different from contract value. Those events could be different under each synthetic GIC. Such events include a change in qualification status of a participant, an employer, or the Plan; a breach of material obligations under the synthetic GIC and misrepresentation by the contract holder; or failure of the underlying portfolio to conform to the pre-established investment guidelines. Plan management does not believe that the occurrence of any events that might limit the Plan’s ability to transact at contract value with the synthetic GIC issuer, or allow the issuer to terminate the synthetic GIC, is probable.</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 4 — DERIVATIVES</w:t>
      </w:r>
    </w:p>
    <w:p>
      <w:pPr>
        <w:spacing w:after="0" w:line="212"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Investment managers acting under the Plan use derivative instruments to manage risks related to foreign currencies and interest rates, to enhance investment returns for the Plan, and to facilitate Plan portfolio diversification. The Plan’s derivatives consisted of over-the-counter foreign exchange forward contracts and exchange-traded futures contracts, as well as put and call options, for which no hedge accounting treatment is applied. The related notional amounts, gross fair values, and amounts recognized in earnings were immaterial as of December 31, 2025 and 2024 and for the year ended December 31, 2025. These derivative instruments are primarily a component of the “Other” caption of separately managed accounts in Note 2 – Fair Value Measurements.</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 5 — PARTICIPANT LOANS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Participant loans are available in $100 increments ranging from $1,000 to $ 50,000. The maximum loan amount is the lesser of (a) 50 percent of the vested account balance, reduced by the current outstanding balance of all other loans from the Plan; or (b) $50,000, reduced by: (1) the current outstanding balance of all other loans from the Plan, and (2) the excess (if any) of all Plan loans during the previous 12 months over the current outstanding balance of Plan loans. When determining the maximum loan amount available under the Plan, outstanding loan balances under any subsidiary and affiliate Microsoft retirement plans are considered in conjunction with the Plan. Participants are limited to two loans – one Primary Residence Loan and one General Loan. The term of a Primary Residence Loan may not exceed 15 years (or 30 years for certain acquired legacy loans) or be less than 12 months. The term of a General Loan may not exceed five years (or 15 years for certain acquired legacy loans) or be less than 12 months.</w:t>
      </w:r>
    </w:p>
    <w:p>
      <w:pPr>
        <w:spacing w:after="0" w:line="18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interest rate for participant loans is one percent plus the prime rate on corporate loans. The range of interest rates for outstanding Primary Residence Loans as of December 31, 2025 was 3.25 percent to 9.50 percent, maturing at various dates through February 2044. The range of interest rates for outstanding General Loans as of December 31, 2025 was 4.25 percent to 9.50 percent, maturing at various dates through January 2031.</w:t>
      </w:r>
    </w:p>
    <w:p>
      <w:pPr>
        <w:spacing w:after="0" w:line="17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Loan repayments are made through after-tax payroll deductions. Terminated employees generally have 60 days to elect to continue to make loan repayments or pay off the loan in full. Failure of the terminated employee to set up monthly electronic loan payments or pay off the loan in full during this 60-day window generally results in a default of the loan, which is taxable income to the participant, with a possible 10 percent early withdrawal penalty. Terminated employees who roll over their Plan account balance to an IRA, Roth IRA, or other employer plan during this 60-day window may avoid such taxable income and 10 percent early withdrawal penalty if they pay off the outstanding loan balance to the rollover recipient IRA custodian or employer plan by the due date (including extensions) for filing their federal income tax return for the year in which the rollover occurred.</w:t>
      </w:r>
    </w:p>
    <w:p>
      <w:pPr>
        <w:spacing w:after="0" w:line="266" w:lineRule="exact"/>
        <w:rPr>
          <w:sz w:val="20"/>
          <w:szCs w:val="20"/>
          <w:color w:val="auto"/>
        </w:rPr>
      </w:pPr>
    </w:p>
    <w:p>
      <w:pPr>
        <w:jc w:val="center"/>
        <w:ind w:right="-379"/>
        <w:spacing w:after="0"/>
        <w:rPr>
          <w:sz w:val="20"/>
          <w:szCs w:val="20"/>
          <w:color w:val="auto"/>
        </w:rPr>
      </w:pPr>
      <w:r>
        <w:rPr>
          <w:rFonts w:ascii="Arial" w:cs="Arial" w:eastAsia="Arial" w:hAnsi="Arial"/>
          <w:sz w:val="18"/>
          <w:szCs w:val="18"/>
          <w:u w:val="single" w:color="auto"/>
          <w:color w:val="auto"/>
        </w:rPr>
        <w:t>NOTE 6 — TAX STATUS</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IRS has determined and informed the Plan, by a letter dated October 7, 2022, that the Plan is qualified as a tax-exempt plan under the appropriate sections of the IRC. The determination letter covered Plan amendments adopted from December 19, 2013 through December 15, 2021, and the trust agreement with Fidelity adopted on July 19, 2013. The Plan has been amended since the last date that was covered by the determination letter; however, the Plan Administrator believes that the Plan is currently designed and operated in compliance with the applicable requirements of the IRC. Therefore, the Plan is tax-exempt as of the financial statement date and no provision for income taxes has been recorded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NOTE 7 — PARTY-IN-INTEREST TRANSACTIONS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 Party-In-Interest Transactions</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Plan investments include common collective trusts and fixed income instruments that are managed by affiliates of Fidelity; therefore, these transactions qualify as party-in-interest transactions. Fees paid for investment management services were included as a reduction of the return earned on each fund.</w:t>
      </w:r>
    </w:p>
    <w:p>
      <w:pPr>
        <w:spacing w:after="0" w:line="16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Stable Value Account is managed by Invesco Advisers, Inc. (“Invesco”) and its affiliate Invesco Trust Company (“ITC”). A portion of the Stable Value Account is invested in the Invesco Short Term Investment Fund (“Invesco STIF”). Accordingly, transactions involving the Invesco STIF constitute party-in-interest transactions. Fees paid for investment management services were included as a reduction of the return earned on the fund, with no incremental management fee on the Invesco STIF allocation. These transactions involving the Invesco STIF are permitted under the Plan, conducted in accordance with applicable ERISA provisions, and exempt party-in-interest transactions under ERISA.</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Transactions in Microsoft Common Stock also qualify as party-in-interest transactions. As of December 31, 2025 and 2024, the Plan held 10,633,640 shares of Microsoft Common Stock valued at $5,142,641,059 and 12,013,574 shares of Microsoft Common Stock valued at $5,063,721,519, respectively. During the year ended December 31, 2025, the Plan recorded Microsoft Common Stock dividend income of $38,458,044.</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Participant loans, which are secured by the vested balances in the participants’ accounts, also qualify as party-in-interest transactions.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Nonexempt Party-In-Interest Transactions</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There was one instance in 2025 when the Plan, due to administrative errors, remitted some participants’ contributions to Fidelity later than required under Department of Labor Regulation Sec. 2510.3-102. The late remittance was promptly discovered, funded, and self-corrected, and was timely reported on IRS Form 5330, with payment of applicable excise taxes. The impacted participant accounts were credited by an amount representing investment income that would have been earned had the participant contributions been remitted on a timely basis. The aggregate amount of late contributions in 2025 totaled $46,597, all of which was remediated in 2026, resulting in credits to participant accounts of $27 in 2026.</w:t>
      </w:r>
    </w:p>
    <w:p>
      <w:pPr>
        <w:spacing w:after="0" w:line="246"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auto"/>
        </w:rPr>
        <w:t>NOTE 8 — RECONCILIATION OF FINANCIAL STATEMENTS TO FORM 5500</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net assets per the Form 5500:</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88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5040" w:type="dxa"/>
            <w:vAlign w:val="bottom"/>
          </w:tcPr>
          <w:p>
            <w:pPr>
              <w:jc w:val="right"/>
              <w:ind w:right="617"/>
              <w:spacing w:after="0"/>
              <w:rPr>
                <w:sz w:val="20"/>
                <w:szCs w:val="20"/>
                <w:color w:val="auto"/>
              </w:rPr>
            </w:pPr>
            <w:r>
              <w:rPr>
                <w:rFonts w:ascii="Arial" w:cs="Arial" w:eastAsia="Arial" w:hAnsi="Arial"/>
                <w:sz w:val="13"/>
                <w:szCs w:val="13"/>
                <w:b w:val="1"/>
                <w:bCs w:val="1"/>
                <w:color w:val="auto"/>
              </w:rPr>
              <w:t>2025</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r>
    </w:tbl>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200" w:type="dxa"/>
            <w:vAlign w:val="bottom"/>
            <w:shd w:val="clear" w:color="auto" w:fill="E5E5E5"/>
          </w:tcPr>
          <w:p>
            <w:pPr>
              <w:spacing w:after="0"/>
              <w:rPr>
                <w:sz w:val="20"/>
                <w:szCs w:val="20"/>
                <w:color w:val="auto"/>
              </w:rPr>
            </w:pPr>
            <w:r>
              <w:rPr>
                <w:rFonts w:ascii="Arial" w:cs="Arial" w:eastAsia="Arial" w:hAnsi="Arial"/>
                <w:sz w:val="16"/>
                <w:szCs w:val="16"/>
                <w:color w:val="auto"/>
              </w:rPr>
              <w:t>Net assets available for benefits per the financial statements</w:t>
            </w:r>
          </w:p>
        </w:tc>
        <w:tc>
          <w:tcPr>
            <w:tcW w:w="860" w:type="dxa"/>
            <w:vAlign w:val="bottom"/>
            <w:gridSpan w:val="2"/>
            <w:shd w:val="clear" w:color="auto" w:fill="E5E5E5"/>
          </w:tcPr>
          <w:p>
            <w:pPr>
              <w:ind w:left="620"/>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77,820,483,784</w:t>
            </w:r>
          </w:p>
        </w:tc>
        <w:tc>
          <w:tcPr>
            <w:tcW w:w="140" w:type="dxa"/>
            <w:vAlign w:val="bottom"/>
            <w:shd w:val="clear" w:color="auto" w:fill="E5E5E5"/>
          </w:tcPr>
          <w:p>
            <w:pPr>
              <w:spacing w:after="0"/>
              <w:rPr>
                <w:sz w:val="16"/>
                <w:szCs w:val="16"/>
                <w:color w:val="auto"/>
              </w:rPr>
            </w:pPr>
          </w:p>
        </w:tc>
        <w:tc>
          <w:tcPr>
            <w:tcW w:w="32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65,627,337,124</w:t>
            </w:r>
          </w:p>
        </w:tc>
        <w:tc>
          <w:tcPr>
            <w:tcW w:w="120" w:type="dxa"/>
            <w:vAlign w:val="bottom"/>
            <w:shd w:val="clear" w:color="auto" w:fill="E5E5E5"/>
          </w:tcPr>
          <w:p>
            <w:pPr>
              <w:spacing w:after="0"/>
              <w:rPr>
                <w:sz w:val="16"/>
                <w:szCs w:val="16"/>
                <w:color w:val="auto"/>
              </w:rPr>
            </w:pPr>
          </w:p>
        </w:tc>
      </w:tr>
      <w:tr>
        <w:trPr>
          <w:trHeight w:val="189"/>
        </w:trPr>
        <w:tc>
          <w:tcPr>
            <w:tcW w:w="7200" w:type="dxa"/>
            <w:vAlign w:val="bottom"/>
          </w:tcPr>
          <w:p>
            <w:pPr>
              <w:spacing w:after="0"/>
              <w:rPr>
                <w:sz w:val="20"/>
                <w:szCs w:val="20"/>
                <w:color w:val="auto"/>
              </w:rPr>
            </w:pPr>
            <w:r>
              <w:rPr>
                <w:rFonts w:ascii="Arial" w:cs="Arial" w:eastAsia="Arial" w:hAnsi="Arial"/>
                <w:sz w:val="16"/>
                <w:szCs w:val="16"/>
                <w:color w:val="auto"/>
              </w:rPr>
              <w:t>Adjustment from contract value to fair value for fully benefit-responsive investment contracts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2,871,823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7200" w:type="dxa"/>
            <w:vAlign w:val="bottom"/>
            <w:shd w:val="clear" w:color="auto" w:fill="E5E5E5"/>
          </w:tcPr>
          <w:p>
            <w:pPr>
              <w:spacing w:after="0"/>
              <w:rPr>
                <w:sz w:val="20"/>
                <w:szCs w:val="20"/>
                <w:color w:val="auto"/>
              </w:rPr>
            </w:pPr>
            <w:r>
              <w:rPr>
                <w:rFonts w:ascii="Arial" w:cs="Arial" w:eastAsia="Arial" w:hAnsi="Arial"/>
                <w:sz w:val="16"/>
                <w:szCs w:val="16"/>
                <w:color w:val="auto"/>
              </w:rPr>
              <w:t>Benefits payable</w:t>
            </w:r>
          </w:p>
        </w:tc>
        <w:tc>
          <w:tcPr>
            <w:tcW w:w="6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(9,785,264)</w:t>
            </w:r>
          </w:p>
        </w:tc>
        <w:tc>
          <w:tcPr>
            <w:tcW w:w="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(3,303,297)</w:t>
            </w:r>
          </w:p>
        </w:tc>
      </w:tr>
      <w:tr>
        <w:trPr>
          <w:trHeight w:val="203"/>
        </w:trPr>
        <w:tc>
          <w:tcPr>
            <w:tcW w:w="7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Net assets per the Form 5500</w:t>
            </w:r>
          </w:p>
        </w:tc>
        <w:tc>
          <w:tcPr>
            <w:tcW w:w="860" w:type="dxa"/>
            <w:vAlign w:val="bottom"/>
            <w:tcBorders>
              <w:top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 xml:space="preserve">$  </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77,813,570,343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 xml:space="preserve">$  </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65,624,033,827</w:t>
            </w:r>
          </w:p>
        </w:tc>
        <w:tc>
          <w:tcPr>
            <w:tcW w:w="120" w:type="dxa"/>
            <w:vAlign w:val="bottom"/>
          </w:tcPr>
          <w:p>
            <w:pPr>
              <w:spacing w:after="0"/>
              <w:rPr>
                <w:sz w:val="17"/>
                <w:szCs w:val="17"/>
                <w:color w:val="auto"/>
              </w:rPr>
            </w:pPr>
          </w:p>
        </w:tc>
      </w:tr>
      <w:tr>
        <w:trPr>
          <w:trHeight w:val="343"/>
        </w:trPr>
        <w:tc>
          <w:tcPr>
            <w:tcW w:w="7200" w:type="dxa"/>
            <w:vAlign w:val="bottom"/>
          </w:tcPr>
          <w:p>
            <w:pPr>
              <w:ind w:left="5420"/>
              <w:spacing w:after="0"/>
              <w:rPr>
                <w:sz w:val="20"/>
                <w:szCs w:val="20"/>
                <w:color w:val="auto"/>
              </w:rPr>
            </w:pPr>
            <w:r>
              <w:rPr>
                <w:rFonts w:ascii="Arial" w:cs="Arial" w:eastAsia="Arial" w:hAnsi="Arial"/>
                <w:sz w:val="14"/>
                <w:szCs w:val="14"/>
                <w:color w:val="auto"/>
              </w:rPr>
              <w:t>10</w:t>
            </w:r>
          </w:p>
        </w:tc>
        <w:tc>
          <w:tcPr>
            <w:tcW w:w="6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reconciliation of net increase in net assets available for benefits per the financial statements to the Form 5500:</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460" w:type="dxa"/>
            <w:vAlign w:val="bottom"/>
          </w:tcPr>
          <w:p>
            <w:pPr>
              <w:spacing w:after="0"/>
              <w:rPr>
                <w:sz w:val="20"/>
                <w:szCs w:val="20"/>
                <w:color w:val="auto"/>
              </w:rPr>
            </w:pPr>
            <w:r>
              <w:rPr>
                <w:rFonts w:ascii="Arial" w:cs="Arial" w:eastAsia="Arial" w:hAnsi="Arial"/>
                <w:sz w:val="13"/>
                <w:szCs w:val="13"/>
                <w:b w:val="1"/>
                <w:bCs w:val="1"/>
                <w:color w:val="auto"/>
              </w:rPr>
              <w:t>Year Ended December 31,</w:t>
            </w:r>
          </w:p>
        </w:tc>
        <w:tc>
          <w:tcPr>
            <w:tcW w:w="24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r>
      <w:tr>
        <w:trPr>
          <w:trHeight w:val="197"/>
        </w:trPr>
        <w:tc>
          <w:tcPr>
            <w:tcW w:w="9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9460" w:type="dxa"/>
            <w:vAlign w:val="bottom"/>
            <w:shd w:val="clear" w:color="auto" w:fill="E5E5E5"/>
          </w:tcPr>
          <w:p>
            <w:pPr>
              <w:spacing w:after="0"/>
              <w:rPr>
                <w:sz w:val="20"/>
                <w:szCs w:val="20"/>
                <w:color w:val="auto"/>
              </w:rPr>
            </w:pPr>
            <w:r>
              <w:rPr>
                <w:rFonts w:ascii="Arial" w:cs="Arial" w:eastAsia="Arial" w:hAnsi="Arial"/>
                <w:sz w:val="16"/>
                <w:szCs w:val="16"/>
                <w:color w:val="auto"/>
              </w:rPr>
              <w:t>Net increase in net assets available for benefits per the financial statements</w:t>
            </w:r>
          </w:p>
        </w:tc>
        <w:tc>
          <w:tcPr>
            <w:tcW w:w="24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12,193,146,660</w:t>
            </w:r>
          </w:p>
        </w:tc>
        <w:tc>
          <w:tcPr>
            <w:tcW w:w="120" w:type="dxa"/>
            <w:vAlign w:val="bottom"/>
            <w:shd w:val="clear" w:color="auto" w:fill="E5E5E5"/>
          </w:tcPr>
          <w:p>
            <w:pPr>
              <w:spacing w:after="0"/>
              <w:rPr>
                <w:sz w:val="16"/>
                <w:szCs w:val="16"/>
                <w:color w:val="auto"/>
              </w:rPr>
            </w:pPr>
          </w:p>
        </w:tc>
      </w:tr>
      <w:tr>
        <w:trPr>
          <w:trHeight w:val="189"/>
        </w:trPr>
        <w:tc>
          <w:tcPr>
            <w:tcW w:w="9460" w:type="dxa"/>
            <w:vAlign w:val="bottom"/>
          </w:tcPr>
          <w:p>
            <w:pPr>
              <w:spacing w:after="0"/>
              <w:rPr>
                <w:sz w:val="20"/>
                <w:szCs w:val="20"/>
                <w:color w:val="auto"/>
              </w:rPr>
            </w:pPr>
            <w:r>
              <w:rPr>
                <w:rFonts w:ascii="Arial" w:cs="Arial" w:eastAsia="Arial" w:hAnsi="Arial"/>
                <w:sz w:val="16"/>
                <w:szCs w:val="16"/>
                <w:color w:val="auto"/>
              </w:rPr>
              <w:t>Increase in benefits payable at year end</w:t>
            </w:r>
          </w:p>
        </w:tc>
        <w:tc>
          <w:tcPr>
            <w:tcW w:w="24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(6,481,967)</w:t>
            </w:r>
          </w:p>
        </w:tc>
      </w:tr>
      <w:tr>
        <w:trPr>
          <w:trHeight w:val="189"/>
        </w:trPr>
        <w:tc>
          <w:tcPr>
            <w:tcW w:w="9460" w:type="dxa"/>
            <w:vAlign w:val="bottom"/>
            <w:shd w:val="clear" w:color="auto" w:fill="E5E5E5"/>
          </w:tcPr>
          <w:p>
            <w:pPr>
              <w:spacing w:after="0"/>
              <w:rPr>
                <w:sz w:val="20"/>
                <w:szCs w:val="20"/>
                <w:color w:val="auto"/>
              </w:rPr>
            </w:pPr>
            <w:r>
              <w:rPr>
                <w:rFonts w:ascii="Arial" w:cs="Arial" w:eastAsia="Arial" w:hAnsi="Arial"/>
                <w:sz w:val="16"/>
                <w:szCs w:val="16"/>
                <w:color w:val="auto"/>
              </w:rPr>
              <w:t>Adjustment from contract value to fair value for fully benefit-responsive investment contracts at end of the year</w:t>
            </w:r>
          </w:p>
        </w:tc>
        <w:tc>
          <w:tcPr>
            <w:tcW w:w="24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2,871,823</w:t>
            </w:r>
          </w:p>
        </w:tc>
      </w:tr>
      <w:tr>
        <w:trPr>
          <w:trHeight w:val="203"/>
        </w:trPr>
        <w:tc>
          <w:tcPr>
            <w:tcW w:w="9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Net income per the Form 5500</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  </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12,189,536,516</w:t>
            </w:r>
          </w:p>
        </w:tc>
        <w:tc>
          <w:tcPr>
            <w:tcW w:w="120" w:type="dxa"/>
            <w:vAlign w:val="bottom"/>
          </w:tcPr>
          <w:p>
            <w:pPr>
              <w:spacing w:after="0"/>
              <w:rPr>
                <w:sz w:val="17"/>
                <w:szCs w:val="17"/>
                <w:color w:val="auto"/>
              </w:rPr>
            </w:pPr>
          </w:p>
        </w:tc>
      </w:tr>
    </w:tbl>
    <w:p>
      <w:pPr>
        <w:spacing w:after="0" w:line="21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Benefits payable are recorded on the Form 5500 for payments to participants who requested and were approved payment by December 31, but had not been paid as of that date.</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298450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12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Description of Investment</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Cost *</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920" w:type="dxa"/>
            <w:vAlign w:val="bottom"/>
            <w:tcBorders>
              <w:bottom w:val="single" w:sz="8" w:color="auto"/>
            </w:tcBorders>
            <w:shd w:val="clear" w:color="auto" w:fill="E5E5E5"/>
          </w:tcPr>
          <w:p>
            <w:pPr>
              <w:spacing w:after="0" w:line="183" w:lineRule="exact"/>
              <w:rPr>
                <w:sz w:val="20"/>
                <w:szCs w:val="20"/>
                <w:color w:val="auto"/>
              </w:rPr>
            </w:pPr>
            <w:r>
              <w:rPr>
                <w:rFonts w:ascii="Arial" w:cs="Arial" w:eastAsia="Arial" w:hAnsi="Arial"/>
                <w:sz w:val="16"/>
                <w:szCs w:val="16"/>
                <w:b w:val="1"/>
                <w:bCs w:val="1"/>
                <w:color w:val="auto"/>
              </w:rPr>
              <w:t>BROKERAGE ACCOUNTS</w:t>
            </w:r>
          </w:p>
        </w:tc>
        <w:tc>
          <w:tcPr>
            <w:tcW w:w="1240" w:type="dxa"/>
            <w:vAlign w:val="bottom"/>
            <w:tcBorders>
              <w:bottom w:val="single" w:sz="8" w:color="auto"/>
            </w:tcBorders>
            <w:shd w:val="clear" w:color="auto" w:fill="E5E5E5"/>
          </w:tcPr>
          <w:p>
            <w:pPr>
              <w:spacing w:after="0"/>
              <w:rPr>
                <w:sz w:val="15"/>
                <w:szCs w:val="15"/>
                <w:color w:val="auto"/>
              </w:rPr>
            </w:pPr>
          </w:p>
        </w:tc>
        <w:tc>
          <w:tcPr>
            <w:tcW w:w="260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440" w:type="dxa"/>
            <w:vAlign w:val="bottom"/>
            <w:shd w:val="clear" w:color="auto" w:fill="E5E5E5"/>
          </w:tcPr>
          <w:p>
            <w:pPr>
              <w:spacing w:after="0"/>
              <w:rPr>
                <w:sz w:val="15"/>
                <w:szCs w:val="15"/>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6"/>
                <w:szCs w:val="16"/>
                <w:b w:val="1"/>
                <w:bCs w:val="1"/>
                <w:color w:val="auto"/>
              </w:rPr>
              <w:t>BrokerageLink *</w:t>
            </w:r>
          </w:p>
        </w:tc>
        <w:tc>
          <w:tcPr>
            <w:tcW w:w="124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Participant-directed accounts</w:t>
            </w:r>
          </w:p>
        </w:tc>
        <w:tc>
          <w:tcPr>
            <w:tcW w:w="820" w:type="dxa"/>
            <w:vAlign w:val="bottom"/>
          </w:tcPr>
          <w:p>
            <w:pPr>
              <w:ind w:left="240"/>
              <w:spacing w:after="0"/>
              <w:rPr>
                <w:sz w:val="20"/>
                <w:szCs w:val="20"/>
                <w:color w:val="auto"/>
              </w:rPr>
            </w:pPr>
            <w:r>
              <w:rPr>
                <w:rFonts w:ascii="Arial" w:cs="Arial" w:eastAsia="Arial" w:hAnsi="Arial"/>
                <w:sz w:val="16"/>
                <w:szCs w:val="16"/>
                <w:b w:val="1"/>
                <w:bCs w:val="1"/>
                <w:color w:val="auto"/>
              </w:rPr>
              <w:t xml:space="preserve">      </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   6,602,388,247</w:t>
            </w:r>
          </w:p>
        </w:tc>
      </w:tr>
      <w:tr>
        <w:trPr>
          <w:trHeight w:val="155"/>
        </w:trPr>
        <w:tc>
          <w:tcPr>
            <w:tcW w:w="4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9"/>
        </w:trPr>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rPr>
              <w:t>COMMON COLLECTIVE TRUSTS</w:t>
            </w:r>
          </w:p>
        </w:tc>
        <w:tc>
          <w:tcPr>
            <w:tcW w:w="1240" w:type="dxa"/>
            <w:vAlign w:val="bottom"/>
            <w:tcBorders>
              <w:bottom w:val="single" w:sz="8" w:color="auto"/>
            </w:tcBorders>
            <w:shd w:val="clear" w:color="auto" w:fill="E5E5E5"/>
          </w:tcPr>
          <w:p>
            <w:pPr>
              <w:spacing w:after="0"/>
              <w:rPr>
                <w:sz w:val="16"/>
                <w:szCs w:val="16"/>
                <w:color w:val="auto"/>
              </w:rPr>
            </w:pPr>
          </w:p>
        </w:tc>
        <w:tc>
          <w:tcPr>
            <w:tcW w:w="26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spacing w:after="0"/>
              <w:rPr>
                <w:sz w:val="16"/>
                <w:szCs w:val="16"/>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6"/>
                <w:szCs w:val="16"/>
                <w:b w:val="1"/>
                <w:bCs w:val="1"/>
                <w:color w:val="auto"/>
              </w:rPr>
              <w:t>BlackRock LifePath Index 2030 Unitized Account M</w:t>
            </w:r>
          </w:p>
        </w:tc>
        <w:tc>
          <w:tcPr>
            <w:tcW w:w="1240" w:type="dxa"/>
            <w:vAlign w:val="bottom"/>
          </w:tcPr>
          <w:p>
            <w:pPr>
              <w:spacing w:after="0"/>
              <w:rPr>
                <w:sz w:val="17"/>
                <w:szCs w:val="17"/>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2,240,714,500</w:t>
            </w: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BlackRock LifePath Index 2035 Unitized Account M</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935,221,815</w:t>
            </w:r>
          </w:p>
        </w:tc>
      </w:tr>
      <w:tr>
        <w:trPr>
          <w:trHeight w:val="189"/>
        </w:trPr>
        <w:tc>
          <w:tcPr>
            <w:tcW w:w="4920" w:type="dxa"/>
            <w:vAlign w:val="bottom"/>
          </w:tcPr>
          <w:p>
            <w:pPr>
              <w:spacing w:after="0"/>
              <w:rPr>
                <w:sz w:val="20"/>
                <w:szCs w:val="20"/>
                <w:color w:val="auto"/>
              </w:rPr>
            </w:pPr>
            <w:r>
              <w:rPr>
                <w:rFonts w:ascii="Arial" w:cs="Arial" w:eastAsia="Arial" w:hAnsi="Arial"/>
                <w:sz w:val="16"/>
                <w:szCs w:val="16"/>
                <w:b w:val="1"/>
                <w:bCs w:val="1"/>
                <w:color w:val="auto"/>
              </w:rPr>
              <w:t>BlackRock LifePath Index 2040 Unitized Account M</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5,057,011,406</w:t>
            </w: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BlackRock LifePath Index 2045 Unitized Account M</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1,581,522,231</w:t>
            </w:r>
          </w:p>
        </w:tc>
      </w:tr>
      <w:tr>
        <w:trPr>
          <w:trHeight w:val="189"/>
        </w:trPr>
        <w:tc>
          <w:tcPr>
            <w:tcW w:w="4920" w:type="dxa"/>
            <w:vAlign w:val="bottom"/>
          </w:tcPr>
          <w:p>
            <w:pPr>
              <w:spacing w:after="0"/>
              <w:rPr>
                <w:sz w:val="20"/>
                <w:szCs w:val="20"/>
                <w:color w:val="auto"/>
              </w:rPr>
            </w:pPr>
            <w:r>
              <w:rPr>
                <w:rFonts w:ascii="Arial" w:cs="Arial" w:eastAsia="Arial" w:hAnsi="Arial"/>
                <w:sz w:val="16"/>
                <w:szCs w:val="16"/>
                <w:b w:val="1"/>
                <w:bCs w:val="1"/>
                <w:color w:val="auto"/>
              </w:rPr>
              <w:t>BlackRock LifePath Index 2050 Unitized Account M</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6,421,924,384</w:t>
            </w: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BlackRock LifePath Index 2055 Unitized Account M</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2,159,399,055</w:t>
            </w:r>
          </w:p>
        </w:tc>
      </w:tr>
      <w:tr>
        <w:trPr>
          <w:trHeight w:val="189"/>
        </w:trPr>
        <w:tc>
          <w:tcPr>
            <w:tcW w:w="4920" w:type="dxa"/>
            <w:vAlign w:val="bottom"/>
          </w:tcPr>
          <w:p>
            <w:pPr>
              <w:spacing w:after="0"/>
              <w:rPr>
                <w:sz w:val="20"/>
                <w:szCs w:val="20"/>
                <w:color w:val="auto"/>
              </w:rPr>
            </w:pPr>
            <w:r>
              <w:rPr>
                <w:rFonts w:ascii="Arial" w:cs="Arial" w:eastAsia="Arial" w:hAnsi="Arial"/>
                <w:sz w:val="16"/>
                <w:szCs w:val="16"/>
                <w:b w:val="1"/>
                <w:bCs w:val="1"/>
                <w:color w:val="auto"/>
              </w:rPr>
              <w:t>BlackRock LifePath Index 2060 Unitized Account M</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2,762,671,335</w:t>
            </w: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BlackRock LifePath Index 2065 Unitized Account M</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740,739,474</w:t>
            </w:r>
          </w:p>
        </w:tc>
      </w:tr>
      <w:tr>
        <w:trPr>
          <w:trHeight w:val="189"/>
        </w:trPr>
        <w:tc>
          <w:tcPr>
            <w:tcW w:w="4920" w:type="dxa"/>
            <w:vAlign w:val="bottom"/>
          </w:tcPr>
          <w:p>
            <w:pPr>
              <w:spacing w:after="0"/>
              <w:rPr>
                <w:sz w:val="20"/>
                <w:szCs w:val="20"/>
                <w:color w:val="auto"/>
              </w:rPr>
            </w:pPr>
            <w:r>
              <w:rPr>
                <w:rFonts w:ascii="Arial" w:cs="Arial" w:eastAsia="Arial" w:hAnsi="Arial"/>
                <w:sz w:val="16"/>
                <w:szCs w:val="16"/>
                <w:b w:val="1"/>
                <w:bCs w:val="1"/>
                <w:color w:val="auto"/>
              </w:rPr>
              <w:t>BlackRock LifePath Index 2070 Unitized Account M</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31,088,729</w:t>
            </w: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BlackRock LifePath Index Retirement Unitized Account M</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813,348,500</w:t>
            </w:r>
          </w:p>
        </w:tc>
      </w:tr>
      <w:tr>
        <w:trPr>
          <w:trHeight w:val="189"/>
        </w:trPr>
        <w:tc>
          <w:tcPr>
            <w:tcW w:w="4920" w:type="dxa"/>
            <w:vAlign w:val="bottom"/>
          </w:tcPr>
          <w:p>
            <w:pPr>
              <w:spacing w:after="0"/>
              <w:rPr>
                <w:sz w:val="20"/>
                <w:szCs w:val="20"/>
                <w:color w:val="auto"/>
              </w:rPr>
            </w:pPr>
            <w:r>
              <w:rPr>
                <w:rFonts w:ascii="Arial" w:cs="Arial" w:eastAsia="Arial" w:hAnsi="Arial"/>
                <w:sz w:val="16"/>
                <w:szCs w:val="16"/>
                <w:b w:val="1"/>
                <w:bCs w:val="1"/>
                <w:color w:val="auto"/>
              </w:rPr>
              <w:t>BlackRock Short-term Investment Fund</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1,104,316</w:t>
            </w: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Fidelity Contrafund Pool Class S **</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4,441,579,663</w:t>
            </w:r>
          </w:p>
        </w:tc>
      </w:tr>
      <w:tr>
        <w:trPr>
          <w:trHeight w:val="189"/>
        </w:trPr>
        <w:tc>
          <w:tcPr>
            <w:tcW w:w="4920" w:type="dxa"/>
            <w:vAlign w:val="bottom"/>
          </w:tcPr>
          <w:p>
            <w:pPr>
              <w:spacing w:after="0"/>
              <w:rPr>
                <w:sz w:val="20"/>
                <w:szCs w:val="20"/>
                <w:color w:val="auto"/>
              </w:rPr>
            </w:pPr>
            <w:r>
              <w:rPr>
                <w:rFonts w:ascii="Arial" w:cs="Arial" w:eastAsia="Arial" w:hAnsi="Arial"/>
                <w:sz w:val="16"/>
                <w:szCs w:val="16"/>
                <w:b w:val="1"/>
                <w:bCs w:val="1"/>
                <w:color w:val="auto"/>
              </w:rPr>
              <w:t>Fidelity Growth Company Pool Class S **</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8,249,634,806</w:t>
            </w: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PIMCO Inflation Response MAM Class I</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185,073,779</w:t>
            </w:r>
          </w:p>
        </w:tc>
      </w:tr>
      <w:tr>
        <w:trPr>
          <w:trHeight w:val="189"/>
        </w:trPr>
        <w:tc>
          <w:tcPr>
            <w:tcW w:w="4920" w:type="dxa"/>
            <w:vAlign w:val="bottom"/>
          </w:tcPr>
          <w:p>
            <w:pPr>
              <w:spacing w:after="0"/>
              <w:rPr>
                <w:sz w:val="20"/>
                <w:szCs w:val="20"/>
                <w:color w:val="auto"/>
              </w:rPr>
            </w:pPr>
            <w:r>
              <w:rPr>
                <w:rFonts w:ascii="Arial" w:cs="Arial" w:eastAsia="Arial" w:hAnsi="Arial"/>
                <w:sz w:val="16"/>
                <w:szCs w:val="16"/>
                <w:b w:val="1"/>
                <w:bCs w:val="1"/>
                <w:color w:val="auto"/>
              </w:rPr>
              <w:t>Vanguard Russell 1000 Growth Index Trust</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4,788,882,589</w:t>
            </w: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Vanguard Russell 1000 Value Index Trust</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2,443,958,715</w:t>
            </w:r>
          </w:p>
        </w:tc>
      </w:tr>
      <w:tr>
        <w:trPr>
          <w:trHeight w:val="223"/>
        </w:trPr>
        <w:tc>
          <w:tcPr>
            <w:tcW w:w="4920" w:type="dxa"/>
            <w:vAlign w:val="bottom"/>
          </w:tcPr>
          <w:p>
            <w:pPr>
              <w:spacing w:after="0"/>
              <w:rPr>
                <w:sz w:val="20"/>
                <w:szCs w:val="20"/>
                <w:color w:val="auto"/>
              </w:rPr>
            </w:pPr>
            <w:r>
              <w:rPr>
                <w:rFonts w:ascii="Arial" w:cs="Arial" w:eastAsia="Arial" w:hAnsi="Arial"/>
                <w:sz w:val="16"/>
                <w:szCs w:val="16"/>
                <w:b w:val="1"/>
                <w:bCs w:val="1"/>
                <w:color w:val="auto"/>
              </w:rPr>
              <w:t>Vanguard S&amp;P 500 Index Trust</w:t>
            </w:r>
          </w:p>
        </w:tc>
        <w:tc>
          <w:tcPr>
            <w:tcW w:w="124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Common collective trust</w:t>
            </w:r>
          </w:p>
        </w:tc>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10,321,082,734</w:t>
            </w:r>
          </w:p>
        </w:tc>
      </w:tr>
      <w:tr>
        <w:trPr>
          <w:trHeight w:val="142"/>
        </w:trPr>
        <w:tc>
          <w:tcPr>
            <w:tcW w:w="4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9"/>
        </w:trPr>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rPr>
              <w:t>EMPLOYER STOCK</w:t>
            </w:r>
          </w:p>
        </w:tc>
        <w:tc>
          <w:tcPr>
            <w:tcW w:w="1240" w:type="dxa"/>
            <w:vAlign w:val="bottom"/>
            <w:tcBorders>
              <w:bottom w:val="single" w:sz="8" w:color="auto"/>
            </w:tcBorders>
            <w:shd w:val="clear" w:color="auto" w:fill="E5E5E5"/>
          </w:tcPr>
          <w:p>
            <w:pPr>
              <w:spacing w:after="0"/>
              <w:rPr>
                <w:sz w:val="16"/>
                <w:szCs w:val="16"/>
                <w:color w:val="auto"/>
              </w:rPr>
            </w:pPr>
          </w:p>
        </w:tc>
        <w:tc>
          <w:tcPr>
            <w:tcW w:w="26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spacing w:after="0"/>
              <w:rPr>
                <w:sz w:val="16"/>
                <w:szCs w:val="16"/>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6"/>
                <w:szCs w:val="16"/>
                <w:b w:val="1"/>
                <w:bCs w:val="1"/>
                <w:color w:val="auto"/>
              </w:rPr>
              <w:t>Microsoft Common Stock **</w:t>
            </w:r>
          </w:p>
        </w:tc>
        <w:tc>
          <w:tcPr>
            <w:tcW w:w="124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auto"/>
              </w:rPr>
              <w:t>Equity</w:t>
            </w:r>
          </w:p>
        </w:tc>
        <w:tc>
          <w:tcPr>
            <w:tcW w:w="8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5,142,641,059</w:t>
            </w:r>
          </w:p>
        </w:tc>
      </w:tr>
      <w:tr>
        <w:trPr>
          <w:trHeight w:val="155"/>
        </w:trPr>
        <w:tc>
          <w:tcPr>
            <w:tcW w:w="4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9"/>
        </w:trPr>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rPr>
              <w:t>SEPARATELY MANAGED ACCOUNTS</w:t>
            </w:r>
          </w:p>
        </w:tc>
        <w:tc>
          <w:tcPr>
            <w:tcW w:w="1240" w:type="dxa"/>
            <w:vAlign w:val="bottom"/>
            <w:tcBorders>
              <w:bottom w:val="single" w:sz="8" w:color="auto"/>
            </w:tcBorders>
            <w:shd w:val="clear" w:color="auto" w:fill="E5E5E5"/>
          </w:tcPr>
          <w:p>
            <w:pPr>
              <w:spacing w:after="0"/>
              <w:rPr>
                <w:sz w:val="16"/>
                <w:szCs w:val="16"/>
                <w:color w:val="auto"/>
              </w:rPr>
            </w:pPr>
          </w:p>
        </w:tc>
        <w:tc>
          <w:tcPr>
            <w:tcW w:w="26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spacing w:after="0"/>
              <w:rPr>
                <w:sz w:val="16"/>
                <w:szCs w:val="16"/>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6"/>
                <w:szCs w:val="16"/>
                <w:b w:val="1"/>
                <w:bCs w:val="1"/>
                <w:color w:val="auto"/>
              </w:rPr>
              <w:t>SMID Cap Value Account</w:t>
            </w:r>
          </w:p>
        </w:tc>
        <w:tc>
          <w:tcPr>
            <w:tcW w:w="1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9"/>
        </w:trPr>
        <w:tc>
          <w:tcPr>
            <w:tcW w:w="49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Equity</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spacing w:after="0"/>
              <w:rPr>
                <w:sz w:val="16"/>
                <w:szCs w:val="16"/>
                <w:color w:val="auto"/>
              </w:rPr>
            </w:pPr>
          </w:p>
        </w:tc>
      </w:tr>
      <w:tr>
        <w:trPr>
          <w:trHeight w:val="189"/>
        </w:trPr>
        <w:tc>
          <w:tcPr>
            <w:tcW w:w="4920" w:type="dxa"/>
            <w:vAlign w:val="bottom"/>
          </w:tcPr>
          <w:p>
            <w:pPr>
              <w:ind w:left="40"/>
              <w:spacing w:after="0"/>
              <w:rPr>
                <w:sz w:val="20"/>
                <w:szCs w:val="20"/>
                <w:color w:val="auto"/>
              </w:rPr>
            </w:pPr>
            <w:r>
              <w:rPr>
                <w:rFonts w:ascii="Arial" w:cs="Arial" w:eastAsia="Arial" w:hAnsi="Arial"/>
                <w:sz w:val="16"/>
                <w:szCs w:val="16"/>
                <w:color w:val="auto"/>
              </w:rPr>
              <w:t>1 800 FLOWERS.COM INC CL A</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62,758</w:t>
            </w:r>
          </w:p>
        </w:tc>
      </w:tr>
      <w:tr>
        <w:trPr>
          <w:trHeight w:val="189"/>
        </w:trPr>
        <w:tc>
          <w:tcPr>
            <w:tcW w:w="4920" w:type="dxa"/>
            <w:vAlign w:val="bottom"/>
            <w:shd w:val="clear" w:color="auto" w:fill="E5E5E5"/>
          </w:tcPr>
          <w:p>
            <w:pPr>
              <w:ind w:left="40"/>
              <w:spacing w:after="0"/>
              <w:rPr>
                <w:sz w:val="20"/>
                <w:szCs w:val="20"/>
                <w:color w:val="auto"/>
              </w:rPr>
            </w:pPr>
            <w:r>
              <w:rPr>
                <w:rFonts w:ascii="Arial" w:cs="Arial" w:eastAsia="Arial" w:hAnsi="Arial"/>
                <w:sz w:val="16"/>
                <w:szCs w:val="16"/>
                <w:color w:val="auto"/>
              </w:rPr>
              <w:t>8X8 INC</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29,607</w:t>
            </w:r>
          </w:p>
        </w:tc>
      </w:tr>
      <w:tr>
        <w:trPr>
          <w:trHeight w:val="189"/>
        </w:trPr>
        <w:tc>
          <w:tcPr>
            <w:tcW w:w="4920" w:type="dxa"/>
            <w:vAlign w:val="bottom"/>
          </w:tcPr>
          <w:p>
            <w:pPr>
              <w:ind w:left="40"/>
              <w:spacing w:after="0"/>
              <w:rPr>
                <w:sz w:val="20"/>
                <w:szCs w:val="20"/>
                <w:color w:val="auto"/>
              </w:rPr>
            </w:pPr>
            <w:r>
              <w:rPr>
                <w:rFonts w:ascii="Arial" w:cs="Arial" w:eastAsia="Arial" w:hAnsi="Arial"/>
                <w:sz w:val="16"/>
                <w:szCs w:val="16"/>
                <w:color w:val="auto"/>
              </w:rPr>
              <w:t>908 DEVICES INC</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35,795</w:t>
            </w:r>
          </w:p>
        </w:tc>
      </w:tr>
      <w:tr>
        <w:trPr>
          <w:trHeight w:val="189"/>
        </w:trPr>
        <w:tc>
          <w:tcPr>
            <w:tcW w:w="49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AAR CORP</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950,926</w:t>
            </w:r>
          </w:p>
        </w:tc>
      </w:tr>
      <w:tr>
        <w:trPr>
          <w:trHeight w:val="189"/>
        </w:trPr>
        <w:tc>
          <w:tcPr>
            <w:tcW w:w="4920" w:type="dxa"/>
            <w:vAlign w:val="bottom"/>
          </w:tcPr>
          <w:p>
            <w:pPr>
              <w:ind w:left="40"/>
              <w:spacing w:after="0"/>
              <w:rPr>
                <w:sz w:val="20"/>
                <w:szCs w:val="20"/>
                <w:color w:val="auto"/>
              </w:rPr>
            </w:pPr>
            <w:r>
              <w:rPr>
                <w:rFonts w:ascii="Arial" w:cs="Arial" w:eastAsia="Arial" w:hAnsi="Arial"/>
                <w:sz w:val="16"/>
                <w:szCs w:val="16"/>
                <w:color w:val="auto"/>
              </w:rPr>
              <w:t>ABERCROMBIE &amp; FITCH CO CL A</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175,211</w:t>
            </w:r>
          </w:p>
        </w:tc>
      </w:tr>
      <w:tr>
        <w:trPr>
          <w:trHeight w:val="189"/>
        </w:trPr>
        <w:tc>
          <w:tcPr>
            <w:tcW w:w="49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ABM INDUSTRIES INC</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780,054</w:t>
            </w:r>
          </w:p>
        </w:tc>
      </w:tr>
      <w:tr>
        <w:trPr>
          <w:trHeight w:val="189"/>
        </w:trPr>
        <w:tc>
          <w:tcPr>
            <w:tcW w:w="4920" w:type="dxa"/>
            <w:vAlign w:val="bottom"/>
          </w:tcPr>
          <w:p>
            <w:pPr>
              <w:ind w:left="40"/>
              <w:spacing w:after="0"/>
              <w:rPr>
                <w:sz w:val="20"/>
                <w:szCs w:val="20"/>
                <w:color w:val="auto"/>
              </w:rPr>
            </w:pPr>
            <w:r>
              <w:rPr>
                <w:rFonts w:ascii="Arial" w:cs="Arial" w:eastAsia="Arial" w:hAnsi="Arial"/>
                <w:sz w:val="16"/>
                <w:szCs w:val="16"/>
                <w:color w:val="auto"/>
              </w:rPr>
              <w:t>ACACIA RESEARCH - ACACIA TECH</w:t>
            </w:r>
          </w:p>
        </w:tc>
        <w:tc>
          <w:tcPr>
            <w:tcW w:w="124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98,201</w:t>
            </w:r>
          </w:p>
        </w:tc>
      </w:tr>
      <w:tr>
        <w:trPr>
          <w:trHeight w:val="189"/>
        </w:trPr>
        <w:tc>
          <w:tcPr>
            <w:tcW w:w="49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ACADEMY SPORTS &amp; OUTDOORS INC</w:t>
            </w:r>
          </w:p>
        </w:tc>
        <w:tc>
          <w:tcPr>
            <w:tcW w:w="1240" w:type="dxa"/>
            <w:vAlign w:val="bottom"/>
            <w:shd w:val="clear" w:color="auto" w:fill="E5E5E5"/>
          </w:tcPr>
          <w:p>
            <w:pPr>
              <w:spacing w:after="0"/>
              <w:rPr>
                <w:sz w:val="16"/>
                <w:szCs w:val="16"/>
                <w:color w:val="auto"/>
              </w:rPr>
            </w:pPr>
          </w:p>
        </w:tc>
        <w:tc>
          <w:tcPr>
            <w:tcW w:w="26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4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1,098,471</w:t>
            </w:r>
          </w:p>
        </w:tc>
      </w:tr>
      <w:tr>
        <w:trPr>
          <w:trHeight w:val="215"/>
        </w:trPr>
        <w:tc>
          <w:tcPr>
            <w:tcW w:w="4920" w:type="dxa"/>
            <w:vAlign w:val="bottom"/>
          </w:tcPr>
          <w:p>
            <w:pPr>
              <w:ind w:left="40"/>
              <w:spacing w:after="0"/>
              <w:rPr>
                <w:sz w:val="20"/>
                <w:szCs w:val="20"/>
                <w:color w:val="auto"/>
              </w:rPr>
            </w:pPr>
            <w:r>
              <w:rPr>
                <w:rFonts w:ascii="Arial" w:cs="Arial" w:eastAsia="Arial" w:hAnsi="Arial"/>
                <w:sz w:val="16"/>
                <w:szCs w:val="16"/>
                <w:color w:val="auto"/>
              </w:rPr>
              <w:t>ACADIA HEALTHCARE CO INC</w:t>
            </w:r>
          </w:p>
        </w:tc>
        <w:tc>
          <w:tcPr>
            <w:tcW w:w="1240" w:type="dxa"/>
            <w:vAlign w:val="bottom"/>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88,489</w:t>
            </w:r>
          </w:p>
        </w:tc>
      </w:tr>
      <w:tr>
        <w:trPr>
          <w:trHeight w:val="304"/>
        </w:trPr>
        <w:tc>
          <w:tcPr>
            <w:tcW w:w="4920" w:type="dxa"/>
            <w:vAlign w:val="bottom"/>
          </w:tcPr>
          <w:p>
            <w:pPr>
              <w:spacing w:after="0"/>
              <w:rPr>
                <w:sz w:val="24"/>
                <w:szCs w:val="24"/>
                <w:color w:val="auto"/>
              </w:rPr>
            </w:pPr>
          </w:p>
        </w:tc>
        <w:tc>
          <w:tcPr>
            <w:tcW w:w="1240" w:type="dxa"/>
            <w:vAlign w:val="bottom"/>
          </w:tcPr>
          <w:p>
            <w:pPr>
              <w:jc w:val="right"/>
              <w:ind w:right="508"/>
              <w:spacing w:after="0"/>
              <w:rPr>
                <w:sz w:val="20"/>
                <w:szCs w:val="20"/>
                <w:color w:val="auto"/>
              </w:rPr>
            </w:pPr>
            <w:r>
              <w:rPr>
                <w:rFonts w:ascii="Arial" w:cs="Arial" w:eastAsia="Arial" w:hAnsi="Arial"/>
                <w:sz w:val="14"/>
                <w:szCs w:val="14"/>
                <w:color w:val="auto"/>
              </w:rPr>
              <w:t>12</w:t>
            </w:r>
          </w:p>
        </w:tc>
        <w:tc>
          <w:tcPr>
            <w:tcW w:w="2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4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ACCO BRANDS CORP</w:t>
            </w:r>
          </w:p>
        </w:tc>
        <w:tc>
          <w:tcPr>
            <w:tcW w:w="4540" w:type="dxa"/>
            <w:vAlign w:val="bottom"/>
            <w:shd w:val="clear" w:color="auto" w:fill="E5E5E5"/>
          </w:tcPr>
          <w:p>
            <w:pPr>
              <w:ind w:left="24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124,948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ACI WORLDWIDE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131,573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ACME UNITED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31,039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ACNB CORPORATION</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117,007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ADAPTHEALTH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348,182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ADDUS HOMECARE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560,791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ADDUS HOMECARE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2,484,468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ADIENT PLC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433,510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ADT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1,339,886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ADT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3,801,737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ADTALEM GLOBAL EDUCATION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736,293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ADTALEM GLOBAL EDUCATION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5,020,468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ADVANCE AUTO PARTS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27,589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ADVANCED ENERGY INDUSTRIES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4,663,717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ADVANSIX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166,115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ADVANTAGE SOLUTIONS INC A</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36,110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AEBI SCHMIDT HOLDING AG</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126,614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AERSALE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94,392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AFFILIATED MANAGERS GRP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558,687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AFFILIATED MANAGERS GRP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9,473,746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AGCO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1,662,548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AIR LEASE CORP CL A</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2,089,852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AKAMAI TECHNOLOGIES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2,349,904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ALAMO GROUP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666,780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ALASKA AIR GROUP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1,679,819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ALBANY INTERNATIONAL CORP CL A</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249,038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ALBERTSONS COS INC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1,895,808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ALCOA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3,836,814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ALERUS FINANCIAL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150,726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ALICO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50,568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ALIGHT INC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294,450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ALIGN TECHNOLOGY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454,865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ALKERMES PLC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395,833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ALLEGIANT TRAVEL CO</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467,535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ALLEGRO MICROSYSTEMS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3,041,878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ALLIENT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266,063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ALLOGENE THERAPEUTICS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28,997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ALLY FINANCIAL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3,822,657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ALPHA &amp; OMEGA SEMICNDTR LTD</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181,539</w:t>
            </w:r>
          </w:p>
        </w:tc>
      </w:tr>
      <w:tr>
        <w:trPr>
          <w:trHeight w:val="329"/>
        </w:trPr>
        <w:tc>
          <w:tcPr>
            <w:tcW w:w="4240" w:type="dxa"/>
            <w:vAlign w:val="bottom"/>
          </w:tcPr>
          <w:p>
            <w:pPr>
              <w:spacing w:after="0"/>
              <w:rPr>
                <w:sz w:val="24"/>
                <w:szCs w:val="24"/>
                <w:color w:val="auto"/>
              </w:rPr>
            </w:pPr>
          </w:p>
        </w:tc>
        <w:tc>
          <w:tcPr>
            <w:tcW w:w="4540" w:type="dxa"/>
            <w:vAlign w:val="bottom"/>
          </w:tcPr>
          <w:p>
            <w:pPr>
              <w:ind w:left="1180"/>
              <w:spacing w:after="0"/>
              <w:rPr>
                <w:sz w:val="20"/>
                <w:szCs w:val="20"/>
                <w:color w:val="auto"/>
              </w:rPr>
            </w:pPr>
            <w:r>
              <w:rPr>
                <w:rFonts w:ascii="Arial" w:cs="Arial" w:eastAsia="Arial" w:hAnsi="Arial"/>
                <w:sz w:val="14"/>
                <w:szCs w:val="14"/>
                <w:color w:val="auto"/>
              </w:rPr>
              <w:t>13</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0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ALPHA METALLURGICAL RESOURCES INC</w:t>
            </w:r>
          </w:p>
        </w:tc>
        <w:tc>
          <w:tcPr>
            <w:tcW w:w="4400" w:type="dxa"/>
            <w:vAlign w:val="bottom"/>
            <w:shd w:val="clear" w:color="auto" w:fill="E5E5E5"/>
          </w:tcPr>
          <w:p>
            <w:pPr>
              <w:ind w:left="232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838,896</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ALPHA PRO TECH LTD</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7,992</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AMALGAMATED FINANCIAL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290,288</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AMC NETWORKS INC CL A</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41,241</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AMDOCS LTD</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1,417,942</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AMENTUM HOLDINGS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472,613</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AMERANT BANCORP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47,721</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AMERESCO INC-CL A</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166,074</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AXLE &amp; MFG HLDGS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269,041</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AMERICAN COASTAL INSURANCE 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79,897</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EAGLE OUTFITTERS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1,714,261</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AMERICAN FINL GROUP INC OHIO</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745,043</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HOMES 4 RENT</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2,337,843</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AMERICAN OUTDOOR BRANDS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39,972</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PUBLIC EDUCATION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254,356</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AMERICAN VANGUARD 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42,669</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WELL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6,339</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AMERICAN WOODMARK</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345,984</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AMERICAS CAR MART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20,713</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AMERIS BANCORP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1,576,752</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AMES NATIONAL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76,503</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AMKOR TECHNOLOGY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2,857,523</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AMNEAL PHARMACEUTICALS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39,161</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AMPCO-PITTSBURG 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26,266</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AMPHASTAR PHARMACEUTICALS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348,756</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AMPLIFY ENERGY CORP NEW</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61,617</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AMREP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17,371</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AMTECH SYSTEMS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24,134</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ANDERSONS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652,130</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ANGI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185,584</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ANIKA THERAPEUTICS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63,983</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ANTERO RES 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1,613,417</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ANYWHERE REAL ESTATE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489,596</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APA 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2,498,613</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APOGEE ENTERPRISES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279,155</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APTARGROUP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1,096,542</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APTIV PLC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28,077</w:t>
            </w:r>
          </w:p>
        </w:tc>
      </w:tr>
      <w:tr>
        <w:trPr>
          <w:trHeight w:val="189"/>
        </w:trPr>
        <w:tc>
          <w:tcPr>
            <w:tcW w:w="4380" w:type="dxa"/>
            <w:vAlign w:val="bottom"/>
          </w:tcPr>
          <w:p>
            <w:pPr>
              <w:ind w:left="40"/>
              <w:spacing w:after="0"/>
              <w:rPr>
                <w:sz w:val="20"/>
                <w:szCs w:val="20"/>
                <w:color w:val="auto"/>
              </w:rPr>
            </w:pPr>
            <w:r>
              <w:rPr>
                <w:rFonts w:ascii="Arial" w:cs="Arial" w:eastAsia="Arial" w:hAnsi="Arial"/>
                <w:sz w:val="16"/>
                <w:szCs w:val="16"/>
                <w:color w:val="auto"/>
              </w:rPr>
              <w:t>ARAMARK</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848,185</w:t>
            </w:r>
          </w:p>
        </w:tc>
      </w:tr>
      <w:tr>
        <w:trPr>
          <w:trHeight w:val="189"/>
        </w:trPr>
        <w:tc>
          <w:tcPr>
            <w:tcW w:w="4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ARCBEST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608,432</w:t>
            </w:r>
          </w:p>
        </w:tc>
      </w:tr>
      <w:tr>
        <w:trPr>
          <w:trHeight w:val="329"/>
        </w:trPr>
        <w:tc>
          <w:tcPr>
            <w:tcW w:w="4380" w:type="dxa"/>
            <w:vAlign w:val="bottom"/>
          </w:tcPr>
          <w:p>
            <w:pPr>
              <w:spacing w:after="0"/>
              <w:rPr>
                <w:sz w:val="24"/>
                <w:szCs w:val="24"/>
                <w:color w:val="auto"/>
              </w:rPr>
            </w:pPr>
          </w:p>
        </w:tc>
        <w:tc>
          <w:tcPr>
            <w:tcW w:w="4400" w:type="dxa"/>
            <w:vAlign w:val="bottom"/>
          </w:tcPr>
          <w:p>
            <w:pPr>
              <w:ind w:left="1040"/>
              <w:spacing w:after="0"/>
              <w:rPr>
                <w:sz w:val="20"/>
                <w:szCs w:val="20"/>
                <w:color w:val="auto"/>
              </w:rPr>
            </w:pPr>
            <w:r>
              <w:rPr>
                <w:rFonts w:ascii="Arial" w:cs="Arial" w:eastAsia="Arial" w:hAnsi="Arial"/>
                <w:sz w:val="14"/>
                <w:szCs w:val="14"/>
                <w:color w:val="auto"/>
              </w:rPr>
              <w:t>14</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60" w:type="dxa"/>
            <w:vAlign w:val="bottom"/>
            <w:tcBorders>
              <w:bottom w:val="single" w:sz="8" w:color="auto"/>
            </w:tcBorders>
          </w:tcPr>
          <w:p>
            <w:pPr>
              <w:ind w:left="23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ARCHROCK INC</w:t>
            </w:r>
          </w:p>
        </w:tc>
        <w:tc>
          <w:tcPr>
            <w:tcW w:w="4460" w:type="dxa"/>
            <w:vAlign w:val="bottom"/>
            <w:shd w:val="clear" w:color="auto" w:fill="E5E5E5"/>
          </w:tcPr>
          <w:p>
            <w:pPr>
              <w:ind w:left="238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5"/>
                <w:szCs w:val="15"/>
                <w:color w:val="auto"/>
              </w:rPr>
            </w:pP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805,215</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ARCOSA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896,278</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ARCOSA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4,698,706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ARDMORE SHIPPING CORP</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166,729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ARKO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104,770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ARQ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30,355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ARRAY DIGITAL INFRASTRUCTURE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832,987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ARROW ELECTRONICS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1,852,346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ARROW FINANCIAL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163,280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ASBURY AUTOMOTIVE GROUP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1,284,263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ASCENT INDUSTRIES CO</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25,596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ASGN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487,288</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ASHLAND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889,907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ASPEN AEROGELS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27,680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ASSOCIATED BANC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873,547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ASSURANT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893,313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ASSURED GUARANTY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1,189,879</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ASTEC INDUSTRIES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402,963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ASTRANA HEALTH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100,059</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ASTRIA THERAPEUTICS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77,126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ASURE SOFTWARE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87,050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ATEA PHARMACEUTICALS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10,178</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ATKORE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350,785</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ATLANTIC UN BANKSHARES CORP</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1,250,432</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ATLANTICUS HOLDINGS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271,750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ATLAS ENERGY SOLUTIONS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143,646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ATMOS ENERGY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2,991,693</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ATMUS FILTRATION TECHNOLOGIES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2,445,999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ATN INTERNATIONAL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125,674</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AUTOLIV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273,129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AUTONATION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1,700,363</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AVANOS MEDICAL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153,683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AVANTOR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1,023,917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AVANTOR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1,464,611</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AVERY DENNISON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3,148,525</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AVIAT NETWORKS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71,195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AVIENT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807,523</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AVNET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1,449,179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AXALTA COATING SYSTEMS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2,152,686</w:t>
            </w:r>
          </w:p>
        </w:tc>
      </w:tr>
      <w:tr>
        <w:trPr>
          <w:trHeight w:val="329"/>
        </w:trPr>
        <w:tc>
          <w:tcPr>
            <w:tcW w:w="4320" w:type="dxa"/>
            <w:vAlign w:val="bottom"/>
          </w:tcPr>
          <w:p>
            <w:pPr>
              <w:spacing w:after="0"/>
              <w:rPr>
                <w:sz w:val="24"/>
                <w:szCs w:val="24"/>
                <w:color w:val="auto"/>
              </w:rPr>
            </w:pPr>
          </w:p>
        </w:tc>
        <w:tc>
          <w:tcPr>
            <w:tcW w:w="4460" w:type="dxa"/>
            <w:vAlign w:val="bottom"/>
          </w:tcPr>
          <w:p>
            <w:pPr>
              <w:ind w:left="1100"/>
              <w:spacing w:after="0"/>
              <w:rPr>
                <w:sz w:val="20"/>
                <w:szCs w:val="20"/>
                <w:color w:val="auto"/>
              </w:rPr>
            </w:pPr>
            <w:r>
              <w:rPr>
                <w:rFonts w:ascii="Arial" w:cs="Arial" w:eastAsia="Arial" w:hAnsi="Arial"/>
                <w:sz w:val="14"/>
                <w:szCs w:val="14"/>
                <w:color w:val="auto"/>
              </w:rPr>
              <w:t>15</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4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AXALTA COATING SYSTEMS LTD</w:t>
            </w:r>
          </w:p>
        </w:tc>
        <w:tc>
          <w:tcPr>
            <w:tcW w:w="4540" w:type="dxa"/>
            <w:vAlign w:val="bottom"/>
            <w:shd w:val="clear" w:color="auto" w:fill="E5E5E5"/>
          </w:tcPr>
          <w:p>
            <w:pPr>
              <w:ind w:left="24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3,975,713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AXCELIS TECHNOLOGIES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236,200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AXIS CAPITAL HOLDINGS LTD</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2,014,256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AXOS FINANCIAL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1,322,814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AZENTA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119,403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AZZ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711,997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BALL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4,002,996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BANC OF CALIFORNIA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593,303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BANCFIRST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36,471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BANDWIDTH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132,777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FIRST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59,448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BANK HAWAII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185,898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MARIN BANCORP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136,500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BANK OF NT BUTTERFIELD&amp;SON LTD</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424,865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OZK</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1,677,521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BANK7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37,046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BANKFINANCIAL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34,860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BANKUNITED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1,009,466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BANKWELL FINANCIAL GROUP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100,300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BANNER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676,289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BAR HARBOR BANKSHARES</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189,157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BARNES &amp; NOBLE EDUCATION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13,206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BASSETT FURNITURE INDS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76,945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BAYCOM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127,714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BCB BANCORP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58,556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BEACON FINANCIAL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745,454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BEAZER HOMES USA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156,424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BELLRING BRANDS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104,942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BENCHMARK ELECTRONICS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569,178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BIGLARI HLDGS INC CL A</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27,841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BIGLARI HLDGS INC CL B</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201,785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BIO RAD LABS CL A</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1,671,899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BIO RAD LABS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5,041,451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BIOMARIN PHARMACEUTICAL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324,963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BIONTECH SE ADR</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17,326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BIRKENSTOCK HOLDING LTD</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868,348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BJ’S RESTAURANTS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327,847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BLACK DIAMOND THERAPEUTICS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31,218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BLUE FOUNDRY BANCORP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37,862</w:t>
            </w:r>
          </w:p>
        </w:tc>
      </w:tr>
      <w:tr>
        <w:trPr>
          <w:trHeight w:val="329"/>
        </w:trPr>
        <w:tc>
          <w:tcPr>
            <w:tcW w:w="4240" w:type="dxa"/>
            <w:vAlign w:val="bottom"/>
          </w:tcPr>
          <w:p>
            <w:pPr>
              <w:spacing w:after="0"/>
              <w:rPr>
                <w:sz w:val="24"/>
                <w:szCs w:val="24"/>
                <w:color w:val="auto"/>
              </w:rPr>
            </w:pPr>
          </w:p>
        </w:tc>
        <w:tc>
          <w:tcPr>
            <w:tcW w:w="4540" w:type="dxa"/>
            <w:vAlign w:val="bottom"/>
          </w:tcPr>
          <w:p>
            <w:pPr>
              <w:ind w:left="1180"/>
              <w:spacing w:after="0"/>
              <w:rPr>
                <w:sz w:val="20"/>
                <w:szCs w:val="20"/>
                <w:color w:val="auto"/>
              </w:rPr>
            </w:pPr>
            <w:r>
              <w:rPr>
                <w:rFonts w:ascii="Arial" w:cs="Arial" w:eastAsia="Arial" w:hAnsi="Arial"/>
                <w:sz w:val="14"/>
                <w:szCs w:val="14"/>
                <w:color w:val="auto"/>
              </w:rPr>
              <w:t>16</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60" w:type="dxa"/>
            <w:vAlign w:val="bottom"/>
            <w:tcBorders>
              <w:bottom w:val="single" w:sz="8" w:color="auto"/>
            </w:tcBorders>
          </w:tcPr>
          <w:p>
            <w:pPr>
              <w:ind w:left="20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6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BLUE RIDGE BANKSHARES INC</w:t>
            </w:r>
          </w:p>
        </w:tc>
        <w:tc>
          <w:tcPr>
            <w:tcW w:w="4160" w:type="dxa"/>
            <w:vAlign w:val="bottom"/>
            <w:shd w:val="clear" w:color="auto" w:fill="E5E5E5"/>
          </w:tcPr>
          <w:p>
            <w:pPr>
              <w:ind w:left="208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25,624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BLUELINX HOLDINGS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219,121</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BOISE CASCADE CO</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932,144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BOK FINANCIAL COMMON NEW</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1,995,814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BOK FINANCIAL COMMON NEW</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4,351,983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BORGWARNER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2,518,313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BORGWARNER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4,230,503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BOSTON BEER COMPANY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330,160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BOSTON OMAHA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126,582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BOWMAN CONSULTING GROUP LTD</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95,692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BOYD GAMING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6,323,700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BRADY CORPORATION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583,857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BREAD FINANCIAL HOLDINGS</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1,189,884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BRIDGEWATER BANCSHARES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152,739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BRIGHTHOUSE FINANCIAL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1,266,774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BRIGHTSPRING HEALTH SERVICES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209,083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BRIGHTVIEW HOLDINGS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333,512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BRISTOW GROUP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327,310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BROADWIND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18,579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BROWN FORMAN CORP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14,628</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BROWN FORMAN CORP NON VTG CL B</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70,831</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BRUNSWICK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1,183,608</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BRUNSWICK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1,908,413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BUILDERS FIRSTSOURCE</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2,167,275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BUMBLE INC CL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109,185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BUNGE GLOBAL SA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209,783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BURKE &amp; HERBERT FINANCIAL SERVICES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98,699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BUSINESS FIRST BANCSHARES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204,101</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BUZZFEED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4,683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BWX TECHNOLOGIES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4,762,779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BYLINE BANCORP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384,255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C &amp; F FINANCIAL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77,163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 T S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360,622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CABLE ONE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153,589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CABOT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336,769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CACI INTERNATIONAL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893,522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CACTUS INC CL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313,776</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CADELER A/S-SPON ADR</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CADENCE BANK</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2,287,956</w:t>
            </w:r>
          </w:p>
        </w:tc>
      </w:tr>
      <w:tr>
        <w:trPr>
          <w:trHeight w:val="329"/>
        </w:trPr>
        <w:tc>
          <w:tcPr>
            <w:tcW w:w="4620" w:type="dxa"/>
            <w:vAlign w:val="bottom"/>
          </w:tcPr>
          <w:p>
            <w:pPr>
              <w:spacing w:after="0"/>
              <w:rPr>
                <w:sz w:val="24"/>
                <w:szCs w:val="24"/>
                <w:color w:val="auto"/>
              </w:rPr>
            </w:pPr>
          </w:p>
        </w:tc>
        <w:tc>
          <w:tcPr>
            <w:tcW w:w="4160" w:type="dxa"/>
            <w:vAlign w:val="bottom"/>
          </w:tcPr>
          <w:p>
            <w:pPr>
              <w:ind w:left="800"/>
              <w:spacing w:after="0"/>
              <w:rPr>
                <w:sz w:val="20"/>
                <w:szCs w:val="20"/>
                <w:color w:val="auto"/>
              </w:rPr>
            </w:pPr>
            <w:r>
              <w:rPr>
                <w:rFonts w:ascii="Arial" w:cs="Arial" w:eastAsia="Arial" w:hAnsi="Arial"/>
                <w:sz w:val="14"/>
                <w:szCs w:val="14"/>
                <w:color w:val="auto"/>
              </w:rPr>
              <w:t>17</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4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CADENCE BANK</w:t>
            </w:r>
          </w:p>
        </w:tc>
        <w:tc>
          <w:tcPr>
            <w:tcW w:w="4540" w:type="dxa"/>
            <w:vAlign w:val="bottom"/>
            <w:shd w:val="clear" w:color="auto" w:fill="E5E5E5"/>
          </w:tcPr>
          <w:p>
            <w:pPr>
              <w:ind w:left="24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2,155,794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CAESARS ENTERTAINMENT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792,289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CALAVO GROWERS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114,514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CALEDONIA MINING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69,246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CALERES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129,452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CALIFORNIA BANCORP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48,318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CALIFORNIA RES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1,194,651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CAL-MAINE FOODS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1,012,130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CAMDEN NATIONAL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231,215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CAPITAL BANCORP INC/MD</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96,482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CAPITAL CITY BANK GROUP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277,173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CAPITOL FED FINL (2ND STEP CV)</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282,710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CARDLYTICS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2,698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CAREDX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92,410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CARIBOU BIOSCIENCES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26,702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CARLISLE COS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3,334,221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CARLYLE GROUP INC (THE)</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7,726,682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CARMAX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690,999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CARRIAGE SERVICES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113,364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CARS.COM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242,963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CARTER BANKSHARES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146,467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CARTERS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344,893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CASELLA WASTE SYS INC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4,405,439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CASTLE BIOSCIENCES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333,568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CATALYST PHARMACEUTICALS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49,551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CATHAY GENERAL BANCORP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1,069,032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CATO CORP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25,684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CELANESE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27,397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CENTERSPACE</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2,691,485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CENTRAL GARDEN &amp; PET CO</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138,792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CENTRAL GARDEN &amp; PET CO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465,435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CENTRAL PACIFIC FINANCIAL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256,509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CENTURY COMMUNITIES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643,948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CERENCE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43,284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CERTARA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370,029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CF BANKSHARES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10,180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CF INDUSTRIES HOLDINGS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3,249,749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CHAMPION HOMES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528,463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CHARLES RIVER LABS INTL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1,765,996</w:t>
            </w:r>
          </w:p>
        </w:tc>
      </w:tr>
      <w:tr>
        <w:trPr>
          <w:trHeight w:val="329"/>
        </w:trPr>
        <w:tc>
          <w:tcPr>
            <w:tcW w:w="4240" w:type="dxa"/>
            <w:vAlign w:val="bottom"/>
          </w:tcPr>
          <w:p>
            <w:pPr>
              <w:spacing w:after="0"/>
              <w:rPr>
                <w:sz w:val="24"/>
                <w:szCs w:val="24"/>
                <w:color w:val="auto"/>
              </w:rPr>
            </w:pPr>
          </w:p>
        </w:tc>
        <w:tc>
          <w:tcPr>
            <w:tcW w:w="4540" w:type="dxa"/>
            <w:vAlign w:val="bottom"/>
          </w:tcPr>
          <w:p>
            <w:pPr>
              <w:ind w:left="1180"/>
              <w:spacing w:after="0"/>
              <w:rPr>
                <w:sz w:val="20"/>
                <w:szCs w:val="20"/>
                <w:color w:val="auto"/>
              </w:rPr>
            </w:pPr>
            <w:r>
              <w:rPr>
                <w:rFonts w:ascii="Arial" w:cs="Arial" w:eastAsia="Arial" w:hAnsi="Arial"/>
                <w:sz w:val="14"/>
                <w:szCs w:val="14"/>
                <w:color w:val="auto"/>
              </w:rPr>
              <w:t>18</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4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CHARLES RIVER LABS INTL INC</w:t>
            </w:r>
          </w:p>
        </w:tc>
        <w:tc>
          <w:tcPr>
            <w:tcW w:w="4540" w:type="dxa"/>
            <w:vAlign w:val="bottom"/>
            <w:shd w:val="clear" w:color="auto" w:fill="E5E5E5"/>
          </w:tcPr>
          <w:p>
            <w:pPr>
              <w:ind w:left="24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5,106,887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CHART INDUSTRIES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790,686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CHEGG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21,373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CHEMUNG FINANCIAL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79,850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CHOICEONE FINANCIAL SERVIC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14,937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CHORD ENERGY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625,818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CIPHER MINING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32,989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CIRRUS LOGIC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706,734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CITI TRENDS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101,780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CITIZENS &amp; NORTHERN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119,185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CITY HOLDING CO</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76,526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CIVEO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95,071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CIVISTA BANCSHARES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116,833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CIVITAS RESOURCES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633,662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CLARIVATE PLC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540,940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CLARUS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12,496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CLEAN ENERGY FUELS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80,980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CLEAN HARBORS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4,101,993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CLEANSPARK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268,706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CLEARWATER PAPER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117,502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CNB FINANCIAL CORP PA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192,664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CNH INDUSTRIAL NV</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2,533,610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CNO FINANCIAL GROUP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1,042,851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CNX RESOURCES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1,946,567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COEUR MINING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145,760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COHU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107,647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COLONY BANKCORP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98,705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COLUMBIA BANKING SYSTEMS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2,088,787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COLUMBIA BANKING SYSTEMS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4,959,029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COLUMBIA FINANCIAL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91,049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COLUMBIA SPORTSWEAR CO</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491,182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COLUMBUS MCKINNON CORP NY</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148,574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COMERICA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3,112,007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COMMERCE BANCSHARES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737,628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COMMERCIAL METALS CO</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2,305,164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COMMERCIAL VEHICLE GROUP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COMMUNITY FINANCIAL SYSTEM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674,173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COMMUNITY HEALTH SYS INC NEW</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15,463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COMMUNITY TRUST BANCORP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375,725</w:t>
            </w:r>
          </w:p>
        </w:tc>
      </w:tr>
      <w:tr>
        <w:trPr>
          <w:trHeight w:val="329"/>
        </w:trPr>
        <w:tc>
          <w:tcPr>
            <w:tcW w:w="4240" w:type="dxa"/>
            <w:vAlign w:val="bottom"/>
          </w:tcPr>
          <w:p>
            <w:pPr>
              <w:spacing w:after="0"/>
              <w:rPr>
                <w:sz w:val="24"/>
                <w:szCs w:val="24"/>
                <w:color w:val="auto"/>
              </w:rPr>
            </w:pPr>
          </w:p>
        </w:tc>
        <w:tc>
          <w:tcPr>
            <w:tcW w:w="4540" w:type="dxa"/>
            <w:vAlign w:val="bottom"/>
          </w:tcPr>
          <w:p>
            <w:pPr>
              <w:ind w:left="1180"/>
              <w:spacing w:after="0"/>
              <w:rPr>
                <w:sz w:val="20"/>
                <w:szCs w:val="20"/>
                <w:color w:val="auto"/>
              </w:rPr>
            </w:pPr>
            <w:r>
              <w:rPr>
                <w:rFonts w:ascii="Arial" w:cs="Arial" w:eastAsia="Arial" w:hAnsi="Arial"/>
                <w:sz w:val="14"/>
                <w:szCs w:val="14"/>
                <w:color w:val="auto"/>
              </w:rPr>
              <w:t>19</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60" w:type="dxa"/>
            <w:vAlign w:val="bottom"/>
            <w:tcBorders>
              <w:bottom w:val="single" w:sz="8" w:color="auto"/>
            </w:tcBorders>
          </w:tcPr>
          <w:p>
            <w:pPr>
              <w:ind w:left="23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COMMUNITY WEST BANCSHARES</w:t>
            </w:r>
          </w:p>
        </w:tc>
        <w:tc>
          <w:tcPr>
            <w:tcW w:w="4460" w:type="dxa"/>
            <w:vAlign w:val="bottom"/>
            <w:shd w:val="clear" w:color="auto" w:fill="E5E5E5"/>
          </w:tcPr>
          <w:p>
            <w:pPr>
              <w:ind w:left="238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107,933</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COMSTOCK RESOURCES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1,304,315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COMTECH TELECOMMUNICATIONS NEW</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57,719</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CONAGRA BRANDS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2,052,949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CONCENTRIX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684,199</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CONCRETE PUMPING HOLDINGS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100,583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CONDUENT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99,999</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CONMED CORP</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174,580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CONMED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1,782,746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CONNECTONE BANCORP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404,496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CONSUMER PORTFOLIO SVCS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84,922</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COOPER COMPANIES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877,792</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COOPER STANDARD HOLDING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103,874</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COPA HOLDINGS SA CL 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830,520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CORE &amp; MAIN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3,469,517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CORE LABORATORIES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149,335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CORE LABORATORIES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2,045,284</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CORE MOLDING TECH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22,376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CORE NATURAL RESOURCES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569,119</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CORSAIR GAMING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45,043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COSTAMARE BULKERS HOLDINGS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90,981</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COSTAMARE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636,069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COTY INC CL 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45,846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COVENANT LOGISTICS GROUP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153,883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CRACKER BARREL OLD CTRY ST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122,580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CRANE NXT CO</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399,201</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CRANE NXT CO</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2,151,099</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CRESCENT ENERGY INC 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641,525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CREXENDO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40,560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CRICUT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24,592</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CROCS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661,155</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CROSS COUNTRY HEALTHCARE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99,444</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CULLEN FROST BANKERS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723,817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CULLINAN ONCOLOGY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35,915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CULP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9,167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CURTISS WRIGHT CORPORATION</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2,566,162</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CUSHMAN &amp; WAKEFIELD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1,123,295</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CUSTOM TRUCK ONE SOURCE INC 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189,020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CUSTOMERS BANCORP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767,833</w:t>
            </w:r>
          </w:p>
        </w:tc>
      </w:tr>
      <w:tr>
        <w:trPr>
          <w:trHeight w:val="329"/>
        </w:trPr>
        <w:tc>
          <w:tcPr>
            <w:tcW w:w="4320" w:type="dxa"/>
            <w:vAlign w:val="bottom"/>
          </w:tcPr>
          <w:p>
            <w:pPr>
              <w:spacing w:after="0"/>
              <w:rPr>
                <w:sz w:val="24"/>
                <w:szCs w:val="24"/>
                <w:color w:val="auto"/>
              </w:rPr>
            </w:pPr>
          </w:p>
        </w:tc>
        <w:tc>
          <w:tcPr>
            <w:tcW w:w="4460" w:type="dxa"/>
            <w:vAlign w:val="bottom"/>
          </w:tcPr>
          <w:p>
            <w:pPr>
              <w:ind w:left="1100"/>
              <w:spacing w:after="0"/>
              <w:rPr>
                <w:sz w:val="20"/>
                <w:szCs w:val="20"/>
                <w:color w:val="auto"/>
              </w:rPr>
            </w:pPr>
            <w:r>
              <w:rPr>
                <w:rFonts w:ascii="Arial" w:cs="Arial" w:eastAsia="Arial" w:hAnsi="Arial"/>
                <w:sz w:val="14"/>
                <w:szCs w:val="14"/>
                <w:color w:val="auto"/>
              </w:rPr>
              <w:t>20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00" w:type="dxa"/>
            <w:vAlign w:val="bottom"/>
            <w:tcBorders>
              <w:bottom w:val="single" w:sz="8" w:color="auto"/>
            </w:tcBorders>
          </w:tcPr>
          <w:p>
            <w:pPr>
              <w:ind w:left="242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CVB FINANCIAL CORP</w:t>
            </w:r>
          </w:p>
        </w:tc>
        <w:tc>
          <w:tcPr>
            <w:tcW w:w="4500" w:type="dxa"/>
            <w:vAlign w:val="bottom"/>
            <w:shd w:val="clear" w:color="auto" w:fill="E5E5E5"/>
          </w:tcPr>
          <w:p>
            <w:pPr>
              <w:ind w:left="242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679,681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DAILY JOURNAL CORP</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41,422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DAKTRONICS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288,444</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DANA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1,086,877</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DARLING INGREDIENTS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1,617,948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DEFINITIVE HEALTHCARE CORP</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31,860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DELUXE CORP</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320,168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DESIGNER BRANDS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109,912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DESTINATION XL GROUP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16,628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DHI GROUP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18,687</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DHT HOLDINGS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644,175</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DIAMOND HILL INVEST GRP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60,512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DIEBOLD NIXDORF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364,841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DIGI INTERNATIONAL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493,982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DIGITAL TURBINE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30,605</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DIGITALBRIDGE GROUP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384,022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DILLARDS INC CL A</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DIME COMMUNITY BANCSHARES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351,812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DIODES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479,683</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DISTRIBUTION SOLUTIONS GROUP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115,175</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DLH HOLDINGS CORP</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13,972</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DMC GLOBAL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34,166</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DNOW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743,471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DOCGO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21,550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DOLBY LABORATORIES INC CL A</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137,238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DOLE PLC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367,375</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DONEGAL GROUP INC CL A</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238,202</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DORIAN LPG LTD</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378,560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DORMAN PRODUCTS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751,336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DOUBLEVERIFY HOLDINGS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235,687</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DOUGLAS DYNAMICS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148,329</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DREAM FINDERS HOMES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77,241</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DT MIDSTREAM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1,574,989</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DUCOMMUN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276,923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DXC TECHNOLOGY CO</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768,466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DXP ENTERPRISES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463,533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EAGLE BANCORP INC MD</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87,822</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EAGLE BANCORP MONTANA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26,129</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EAGLE FINANCIAL SERVICES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14,406</w:t>
            </w:r>
          </w:p>
        </w:tc>
      </w:tr>
      <w:tr>
        <w:trPr>
          <w:trHeight w:val="329"/>
        </w:trPr>
        <w:tc>
          <w:tcPr>
            <w:tcW w:w="4280" w:type="dxa"/>
            <w:vAlign w:val="bottom"/>
          </w:tcPr>
          <w:p>
            <w:pPr>
              <w:spacing w:after="0"/>
              <w:rPr>
                <w:sz w:val="24"/>
                <w:szCs w:val="24"/>
                <w:color w:val="auto"/>
              </w:rPr>
            </w:pPr>
          </w:p>
        </w:tc>
        <w:tc>
          <w:tcPr>
            <w:tcW w:w="4500" w:type="dxa"/>
            <w:vAlign w:val="bottom"/>
          </w:tcPr>
          <w:p>
            <w:pPr>
              <w:ind w:left="1140"/>
              <w:spacing w:after="0"/>
              <w:rPr>
                <w:sz w:val="20"/>
                <w:szCs w:val="20"/>
                <w:color w:val="auto"/>
              </w:rPr>
            </w:pPr>
            <w:r>
              <w:rPr>
                <w:rFonts w:ascii="Arial" w:cs="Arial" w:eastAsia="Arial" w:hAnsi="Arial"/>
                <w:sz w:val="14"/>
                <w:szCs w:val="14"/>
                <w:color w:val="auto"/>
              </w:rPr>
              <w:t>21</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4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EAST WEST BANCORP INC</w:t>
            </w:r>
          </w:p>
        </w:tc>
        <w:tc>
          <w:tcPr>
            <w:tcW w:w="4540" w:type="dxa"/>
            <w:vAlign w:val="bottom"/>
            <w:shd w:val="clear" w:color="auto" w:fill="E5E5E5"/>
          </w:tcPr>
          <w:p>
            <w:pPr>
              <w:ind w:left="24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588,474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EASTERN BANKSHARES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452,586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EASTERN CO</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33,532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EASTGROUP PPTYS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2,480,600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EASTMAN CHEMICAL CO</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1,539,643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ECHOSTAR CORP CL A</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208,052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ECOVYST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370,567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EDGEWELL PERSONAL CARE CO</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294,095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EGAIN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37,188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EHEALTH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41,671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EL POLLO LOCO HLDGS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135,844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ELANCO ANIMAL HEALTH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3,136,405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ELEMENT SOLUTIONS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1,148,515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ELEMENT SOLUTIONS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3,711,365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EMERGENT BIOSOL</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174,820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EMPLOYERS HOLDINGS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412,403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ENACT HOLDINGS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530,899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ENCOMPASS HEALTH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3,600,163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ENCORE CAP GROUP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49,241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ENERGY SERVICES ACQ</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28,195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ENERSYS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1,246,935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ENHABIT HOME HEALTH &amp; HOSPICE</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78,969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ENNIS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184,152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ENOVA INTL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1,110,618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ENOVIS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465,028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ENPRO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873,222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ENTERPRISE FINL SVCS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605,502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ENTRADA THERAPEUTICS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44,266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ENTRAVISION COMMUN CRP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31,752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ENVIRI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182,945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ENVISTA HOLDINGS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720,381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ENVISTA HOLDINGS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5,628,100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EPAM SYSTEMS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403,818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EPLUS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707,301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EPSILON ENERGY LTD</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25,859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EQUITY BANCSHARES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243,700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ESCALADE</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71,389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ESPEY MFG.&amp;ELECTRIC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43,501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ESSENT GROUP LTD</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1,819,045</w:t>
            </w:r>
          </w:p>
        </w:tc>
      </w:tr>
      <w:tr>
        <w:trPr>
          <w:trHeight w:val="329"/>
        </w:trPr>
        <w:tc>
          <w:tcPr>
            <w:tcW w:w="4240" w:type="dxa"/>
            <w:vAlign w:val="bottom"/>
          </w:tcPr>
          <w:p>
            <w:pPr>
              <w:spacing w:after="0"/>
              <w:rPr>
                <w:sz w:val="24"/>
                <w:szCs w:val="24"/>
                <w:color w:val="auto"/>
              </w:rPr>
            </w:pPr>
          </w:p>
        </w:tc>
        <w:tc>
          <w:tcPr>
            <w:tcW w:w="4540" w:type="dxa"/>
            <w:vAlign w:val="bottom"/>
          </w:tcPr>
          <w:p>
            <w:pPr>
              <w:ind w:left="1180"/>
              <w:spacing w:after="0"/>
              <w:rPr>
                <w:sz w:val="20"/>
                <w:szCs w:val="20"/>
                <w:color w:val="auto"/>
              </w:rPr>
            </w:pPr>
            <w:r>
              <w:rPr>
                <w:rFonts w:ascii="Arial" w:cs="Arial" w:eastAsia="Arial" w:hAnsi="Arial"/>
                <w:sz w:val="14"/>
                <w:szCs w:val="14"/>
                <w:color w:val="auto"/>
              </w:rPr>
              <w:t>22</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4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ETHAN ALLEN INTERIORS INC</w:t>
            </w:r>
          </w:p>
        </w:tc>
        <w:tc>
          <w:tcPr>
            <w:tcW w:w="4540" w:type="dxa"/>
            <w:vAlign w:val="bottom"/>
            <w:shd w:val="clear" w:color="auto" w:fill="E5E5E5"/>
          </w:tcPr>
          <w:p>
            <w:pPr>
              <w:ind w:left="24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245,028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EVEREST GROUP LTD</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313,899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EVOLENT HEALTH INC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26,880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EVOLUTION PETROLEUM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35,995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EXLSERVICE HOLDINGS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4,090,792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EXPRO GROUP HOLDINGS NV</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359,729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EZCORP INC CL A NON VTG</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378,632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F&amp;G ANNUITIES &amp; LIFE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58,646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FARMER BROTHERS CO</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7,861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FARMERS &amp; MERCHANTS BANCO/OH</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78,041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FARMERS NATL BANC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147,586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FATE THERAPEUTICS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17,955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FB FINANCIAL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539,698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FEDERAL AGRI MTG NON VTG CL 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447,352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FEDERAL SIGNAL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2,675,332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FERROGLOBE PLC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52,469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FINANCIAL INSTITUTIONS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197,057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ADVANTAGE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142,903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AMERICAN FINANCIAL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1,704,714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AMERICAN FINANCIAL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4,827,894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BANCORP INC ME</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104,438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BANCORP 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588,808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BANCORP PUERTO RICO</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1,026,094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BANK/HAMILTON NJ</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108,208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BUSEY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442,898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BUSINESS FIN SVCS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155,135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COMMONWEALTH FINL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573,712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COMMUNITY BANKSHARES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217,289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COMMUNITY CORP SC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58,707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FINANCIAL BANCORP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785,653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FINANCIAL CORPORATION</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252,072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FINL BANKSHARES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102,872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FOUNDATION INC/OLD</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75,651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HAWAIIAN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923,577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HORIZON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3,414,330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INTERNET BANCORP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74,840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INTST BANCSYST INC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970,219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MERCHANTS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665,682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MID BANCSHARES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262,587</w:t>
            </w:r>
          </w:p>
        </w:tc>
      </w:tr>
      <w:tr>
        <w:trPr>
          <w:trHeight w:val="330"/>
        </w:trPr>
        <w:tc>
          <w:tcPr>
            <w:tcW w:w="4240" w:type="dxa"/>
            <w:vAlign w:val="bottom"/>
          </w:tcPr>
          <w:p>
            <w:pPr>
              <w:spacing w:after="0"/>
              <w:rPr>
                <w:sz w:val="24"/>
                <w:szCs w:val="24"/>
                <w:color w:val="auto"/>
              </w:rPr>
            </w:pPr>
          </w:p>
        </w:tc>
        <w:tc>
          <w:tcPr>
            <w:tcW w:w="4540" w:type="dxa"/>
            <w:vAlign w:val="bottom"/>
          </w:tcPr>
          <w:p>
            <w:pPr>
              <w:ind w:left="1180"/>
              <w:spacing w:after="0"/>
              <w:rPr>
                <w:sz w:val="20"/>
                <w:szCs w:val="20"/>
                <w:color w:val="auto"/>
              </w:rPr>
            </w:pPr>
            <w:r>
              <w:rPr>
                <w:rFonts w:ascii="Arial" w:cs="Arial" w:eastAsia="Arial" w:hAnsi="Arial"/>
                <w:sz w:val="14"/>
                <w:szCs w:val="14"/>
                <w:color w:val="auto"/>
              </w:rPr>
              <w:t>23</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360" w:type="dxa"/>
            <w:vAlign w:val="bottom"/>
            <w:tcBorders>
              <w:bottom w:val="single" w:sz="8" w:color="auto"/>
            </w:tcBorders>
          </w:tcPr>
          <w:p>
            <w:pPr>
              <w:ind w:left="22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4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FIRST NORTHWEST BANCORP</w:t>
            </w:r>
          </w:p>
        </w:tc>
        <w:tc>
          <w:tcPr>
            <w:tcW w:w="4360" w:type="dxa"/>
            <w:vAlign w:val="bottom"/>
            <w:shd w:val="clear" w:color="auto" w:fill="E5E5E5"/>
          </w:tcPr>
          <w:p>
            <w:pPr>
              <w:ind w:left="228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8,161</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FIRST SOURCE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441,367</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UNITED CORP</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65,483</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FIRST VIRGINIA COMMUNITY BANK</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24,148</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 WATCH RESTAURANT GROUP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228,206</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FIRST WESTERN FINANCIAL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69,063</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FIRSTCASH HOLDINGS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11,635</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FIRSTSUN CAPITAL BANCORP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100,598</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FIVE STAR BANCORP</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64,726</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FLEXIBLE SOLUTIONS INTL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16,012</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FLEXSTEEL IND</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82,732</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FLOOR &amp; DECOR HOLDINGS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843,387</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FLOWERS FOODS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279,224</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FLOWSERVE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494,055</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FLOWSERVE CORP</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4,532,595</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FLUSHING FINANCIAL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55,719</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FLYWIRE CORP</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36,420</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FNB CORP PA</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1,792,439</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FONAR CORP</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28,174</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FORESTAR GROUP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368,366</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FORRESTER RESEARCH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26,163</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FORTITUDE GOLD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9,222</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FORTUNE BRANDS INNOVATIONS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1,772,809</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FORUM ENERGY TECHNOLOGIES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113,584</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FOSTER L B CO CL A</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99,365</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FOX FACTORY HOLDING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38,018</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FRANKLIN RESOURCES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2,556,923</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FRESH DEL MONTE PRODUCE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594,807</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FRESHPET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13,161</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FRIEDMAN INDS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41,041</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FRONTIER COMMUNICATIONS PARENT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1,915,111</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FRP HOLDINGS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157,798</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FS BANCORP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112,229</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FTAI INFRASTRUCTURE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39,651</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FTI CONSULTING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682,637</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FULCRUM THERAPEUTICS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50,974</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FULGENT GENETICS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124,966</w:t>
            </w: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color w:val="auto"/>
              </w:rPr>
              <w:t>FULLER H B CO</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681,471</w:t>
            </w:r>
          </w:p>
        </w:tc>
      </w:tr>
      <w:tr>
        <w:trPr>
          <w:trHeight w:val="189"/>
        </w:trPr>
        <w:tc>
          <w:tcPr>
            <w:tcW w:w="4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FULLER H B CO</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2,186,463</w:t>
            </w:r>
          </w:p>
        </w:tc>
      </w:tr>
      <w:tr>
        <w:trPr>
          <w:trHeight w:val="330"/>
        </w:trPr>
        <w:tc>
          <w:tcPr>
            <w:tcW w:w="4420" w:type="dxa"/>
            <w:vAlign w:val="bottom"/>
          </w:tcPr>
          <w:p>
            <w:pPr>
              <w:spacing w:after="0"/>
              <w:rPr>
                <w:sz w:val="24"/>
                <w:szCs w:val="24"/>
                <w:color w:val="auto"/>
              </w:rPr>
            </w:pPr>
          </w:p>
        </w:tc>
        <w:tc>
          <w:tcPr>
            <w:tcW w:w="4360" w:type="dxa"/>
            <w:vAlign w:val="bottom"/>
          </w:tcPr>
          <w:p>
            <w:pPr>
              <w:ind w:left="1000"/>
              <w:spacing w:after="0"/>
              <w:rPr>
                <w:sz w:val="20"/>
                <w:szCs w:val="20"/>
                <w:color w:val="auto"/>
              </w:rPr>
            </w:pPr>
            <w:r>
              <w:rPr>
                <w:rFonts w:ascii="Arial" w:cs="Arial" w:eastAsia="Arial" w:hAnsi="Arial"/>
                <w:sz w:val="14"/>
                <w:szCs w:val="14"/>
                <w:color w:val="auto"/>
              </w:rPr>
              <w:t>24</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FULTON FINANCIAL CORP</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1,105,096</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FUNKO INC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39,457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FUTUREFUEL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25,070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GAIA INC CL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8,923</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GAMBLING.COM GROUP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27,677</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GAP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2,435,533</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GATES INDUSTRIAL CORP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731,268</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GATX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865,978</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GCI LIBERTY INC. - CL 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324,434</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GCI LIBERTY INC.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38,382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GCM GROSVENOR INC - CLASS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2,633,089</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GENCO SHIPPING &amp; TRADING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283,214</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GENCOR INDUSTRIES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44,906</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GENERAC HOLDINGS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474,022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GENERAC HOLDINGS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3,930,047</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GENESCO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103,811</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GENIE ENERGY LTD B</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28,221</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GENPACT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1,125,667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GENTEX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604,555</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GENTEX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3,338,687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GENTHERM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275,103</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GENWORTH FINANCIAL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1,147,352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GEOSPACE TECHNOLOGIES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66,676</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GERMAN AMERICAN BANCORP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236,490</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GIBRALTAR INDUSTRIES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437,050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G-III APPAREL GROUP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453,919</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GLACIER BANCORP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190,913</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GLOBAL BUSINESS TRAVEL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81,036</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GLOBAL INDUSTRIAL CO</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50,492</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GLOBANT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11,832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GLOBE LIFE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2,031,467</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GLOBUS MEDICAL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831,628</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GOHEALTH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1,662</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GOLD.COM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266,441</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GOLDEN ENTERTAINMENT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125,917</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GOODRX HOLDINGS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46,504</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GOODYEAR TIRE &amp; RUBBER CO</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756,330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GOPRO INC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33,723</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GORMAN-RUPP CO</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316,965</w:t>
            </w:r>
          </w:p>
        </w:tc>
      </w:tr>
      <w:tr>
        <w:trPr>
          <w:trHeight w:val="330"/>
        </w:trPr>
        <w:tc>
          <w:tcPr>
            <w:tcW w:w="4300" w:type="dxa"/>
            <w:vAlign w:val="bottom"/>
          </w:tcPr>
          <w:p>
            <w:pPr>
              <w:spacing w:after="0"/>
              <w:rPr>
                <w:sz w:val="24"/>
                <w:szCs w:val="24"/>
                <w:color w:val="auto"/>
              </w:rPr>
            </w:pPr>
          </w:p>
        </w:tc>
        <w:tc>
          <w:tcPr>
            <w:tcW w:w="4480" w:type="dxa"/>
            <w:vAlign w:val="bottom"/>
          </w:tcPr>
          <w:p>
            <w:pPr>
              <w:ind w:left="1120"/>
              <w:spacing w:after="0"/>
              <w:rPr>
                <w:sz w:val="20"/>
                <w:szCs w:val="20"/>
                <w:color w:val="auto"/>
              </w:rPr>
            </w:pPr>
            <w:r>
              <w:rPr>
                <w:rFonts w:ascii="Arial" w:cs="Arial" w:eastAsia="Arial" w:hAnsi="Arial"/>
                <w:sz w:val="14"/>
                <w:szCs w:val="14"/>
                <w:color w:val="auto"/>
              </w:rPr>
              <w:t>25</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080" w:type="dxa"/>
            <w:vAlign w:val="bottom"/>
            <w:tcBorders>
              <w:bottom w:val="single" w:sz="8" w:color="auto"/>
            </w:tcBorders>
          </w:tcPr>
          <w:p>
            <w:pPr>
              <w:ind w:left="200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7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GRAHAM HOLDINGS CO</w:t>
            </w:r>
          </w:p>
        </w:tc>
        <w:tc>
          <w:tcPr>
            <w:tcW w:w="4080" w:type="dxa"/>
            <w:vAlign w:val="bottom"/>
            <w:shd w:val="clear" w:color="auto" w:fill="E5E5E5"/>
          </w:tcPr>
          <w:p>
            <w:pPr>
              <w:ind w:left="200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860,204</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GRANITE RIDGE RESOURCES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169,628</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GRAPHIC PACKAGING HOLDING CO</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1,449,179</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GRAY MEDIA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155,509</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GREAT LAKES DREDGE &amp; DOCK CORP</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310,222</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GREAT SOUTHERN BANCORP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266,986</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GREEN BRICK PARTNERS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592,701</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GREEN DOT CORP CLASS-A</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202,052</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GREEN PLAINS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91,454</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GREENBRIER COMPANIES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521,011</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GREENLIGHT CAPITAL RE LTD A</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149,620</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GREIF INC CL A</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531,107</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GREIF INC CL B</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284,644</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GRID DYNAMICS HOLDINGS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65,242</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GROCERY OUTLET HOLDING CORP</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290,648</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GROUP 1 AUTOMOTIVE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1,250,301</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GROWGENERATION CORP</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15,635</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GUESS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322,873</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GULF ISLAND FABRICATION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22,659</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GULFPORT ENERGY CORP</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435,531</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GXO LOGISTICS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746,646</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HAIN CELESTIAL GROUP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22,905</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HAMILTON BEACH BRANDS HOLDING CO CLASS A</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41,421</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HAMILTON INSURANCE GROUP LTD</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226,994</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HANCOCK WHITNEY CORP</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1,626,706</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HANMI FINANCIAL CORPORATION</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276,084</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HANOVER INSURANCE GROUP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553,428</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HANOVER INSURANCE GROUP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3,809,658</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HARLEY-DAVIDSON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711,700</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HARMONIC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118,947</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HARMONY BIOSCIENCES HOLDINGS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266,655</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HAVERTY FURNITURE COS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149,551</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HAYWARD HOLDINGS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650,692</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HBT FINANCIAL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99,962</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HEALTH CATALYST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38,240</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HEALTHCARE SERVICES GROUP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314,505</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HEALTHSTREAM INC</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206,338</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HEARTLAND EXPRESS INC</w:t>
            </w:r>
          </w:p>
        </w:tc>
        <w:tc>
          <w:tcPr>
            <w:tcW w:w="4080" w:type="dxa"/>
            <w:vAlign w:val="bottom"/>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222,066</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HECLA MINING CO</w:t>
            </w:r>
          </w:p>
        </w:tc>
        <w:tc>
          <w:tcPr>
            <w:tcW w:w="4080" w:type="dxa"/>
            <w:vAlign w:val="bottom"/>
            <w:shd w:val="clear" w:color="auto" w:fill="E5E5E5"/>
          </w:tcPr>
          <w:p>
            <w:pPr>
              <w:ind w:left="20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2,529,165</w:t>
            </w:r>
          </w:p>
        </w:tc>
      </w:tr>
      <w:tr>
        <w:trPr>
          <w:trHeight w:val="330"/>
        </w:trPr>
        <w:tc>
          <w:tcPr>
            <w:tcW w:w="4700" w:type="dxa"/>
            <w:vAlign w:val="bottom"/>
          </w:tcPr>
          <w:p>
            <w:pPr>
              <w:spacing w:after="0"/>
              <w:rPr>
                <w:sz w:val="24"/>
                <w:szCs w:val="24"/>
                <w:color w:val="auto"/>
              </w:rPr>
            </w:pPr>
          </w:p>
        </w:tc>
        <w:tc>
          <w:tcPr>
            <w:tcW w:w="4080" w:type="dxa"/>
            <w:vAlign w:val="bottom"/>
          </w:tcPr>
          <w:p>
            <w:pPr>
              <w:ind w:left="720"/>
              <w:spacing w:after="0"/>
              <w:rPr>
                <w:sz w:val="20"/>
                <w:szCs w:val="20"/>
                <w:color w:val="auto"/>
              </w:rPr>
            </w:pPr>
            <w:r>
              <w:rPr>
                <w:rFonts w:ascii="Arial" w:cs="Arial" w:eastAsia="Arial" w:hAnsi="Arial"/>
                <w:sz w:val="14"/>
                <w:szCs w:val="14"/>
                <w:color w:val="auto"/>
              </w:rPr>
              <w:t>26</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HELEN OF TROY LTD</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124,440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HELIOS TECHNOLOGIES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469,000</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HELIX ENERGY SOL GRP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319,927</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HELMERICH &amp; PAYNE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871,643</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HENRY SCHEIN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796,160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HERC HOLDINGS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696,051</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HERITAGE COMMERCE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254,888</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HERITAGE FINANCIAL CORP WASH</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253,930</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HERITAGE INSURANCE HOLDINGS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264,481</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HEXCEL CORPORATION</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96,735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HF SINCLAIR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2,332,293</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HILLENBRAND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16,209</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HILLMAN SOLUTIONS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435,494</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HILLTOP HLDGS I</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525,866</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HILTON GRAND VACATIONS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958,769</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HINGHAM INSTITUTION FOR SAVING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172,932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HNI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645,650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HOLLEY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40,870</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HOME BANCORP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173,342</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HOME BANCSHARES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783,896</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HOMETRUST BANCSHARES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219,466</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HONEST CO INC (THE)</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12,905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HOOKER FURNISHINGS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3,805</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HOPE BANCORP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403,175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HORACE MANN EDUCATORS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602,372</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HORIZON BANCORP INC INDIANA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225,517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HORMEL FOODS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1,188,223</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HOVNANIAN ENTERPRISES INC CL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152,650</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HOWARD HUGHES HOLDINGS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1,190,089</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HUB GROUP INC CL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759,268</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HUDSON TECHNOLOGIES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95,996</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HUNTINGTON INGALLS INDUSTRIES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857,657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HUNTSMAN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297,970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HURCO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17,922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HYSTER-YALE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126,119</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IBEX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94,266</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ICF INTERNATIONAL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361,075</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ICF INTERNATIONAL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2,543,817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ICHOR HOLDINGS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174,256</w:t>
            </w:r>
          </w:p>
        </w:tc>
      </w:tr>
      <w:tr>
        <w:trPr>
          <w:trHeight w:val="330"/>
        </w:trPr>
        <w:tc>
          <w:tcPr>
            <w:tcW w:w="4300" w:type="dxa"/>
            <w:vAlign w:val="bottom"/>
          </w:tcPr>
          <w:p>
            <w:pPr>
              <w:spacing w:after="0"/>
              <w:rPr>
                <w:sz w:val="24"/>
                <w:szCs w:val="24"/>
                <w:color w:val="auto"/>
              </w:rPr>
            </w:pPr>
          </w:p>
        </w:tc>
        <w:tc>
          <w:tcPr>
            <w:tcW w:w="4480" w:type="dxa"/>
            <w:vAlign w:val="bottom"/>
          </w:tcPr>
          <w:p>
            <w:pPr>
              <w:ind w:left="1120"/>
              <w:spacing w:after="0"/>
              <w:rPr>
                <w:sz w:val="20"/>
                <w:szCs w:val="20"/>
                <w:color w:val="auto"/>
              </w:rPr>
            </w:pPr>
            <w:r>
              <w:rPr>
                <w:rFonts w:ascii="Arial" w:cs="Arial" w:eastAsia="Arial" w:hAnsi="Arial"/>
                <w:sz w:val="14"/>
                <w:szCs w:val="14"/>
                <w:color w:val="auto"/>
              </w:rPr>
              <w:t>27</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20" w:type="dxa"/>
            <w:vAlign w:val="bottom"/>
            <w:tcBorders>
              <w:bottom w:val="single" w:sz="8" w:color="auto"/>
            </w:tcBorders>
          </w:tcPr>
          <w:p>
            <w:pPr>
              <w:ind w:left="244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ICON PLC</w:t>
            </w:r>
          </w:p>
        </w:tc>
        <w:tc>
          <w:tcPr>
            <w:tcW w:w="4520" w:type="dxa"/>
            <w:vAlign w:val="bottom"/>
            <w:shd w:val="clear" w:color="auto" w:fill="E5E5E5"/>
          </w:tcPr>
          <w:p>
            <w:pPr>
              <w:ind w:left="244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949,366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ICU MEDICAL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644,012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IDEX CORPORATION</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686,848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INDEPENDENT BANK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243,845</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INDEPENDENT BANK CORP MASS</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756,086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INFORMATION SVCS GROUP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75,331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INFUSYSTEM HOLDINGS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33,781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INGLES MARKETS INC-CL A</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378,465</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INGREDION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1,918,414</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INNOSPEC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535,933</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INNOVEX INTERNATIONAL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267,754</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INNOVIVA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497,191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INOGEN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30,475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INOTIV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INSIGHT ENTERPRISES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225,265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INSTEEL INDUSTRIES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215,134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INSTIL BIO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17,908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INTEGER HOLDINGS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568,382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INTEGER HOLDINGS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1,707,735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INTEGRA LIFESCIENCES HLDS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166,204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INTERFACE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398,670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INTERNATIONAL BANCSHARES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1,228,808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INTERNATIONAL MONEY EXPRESS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38,508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INTERNATIONAL SEAWAYS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810,639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INTERPARFUMS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52,255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INTEST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39,008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INTREPID POTASH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130,081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INVESCO LTD</w:t>
            </w:r>
            <w:r>
              <w:rPr>
                <w:rFonts w:ascii="Arial" w:cs="Arial" w:eastAsia="Arial" w:hAnsi="Arial"/>
                <w:sz w:val="16"/>
                <w:szCs w:val="16"/>
                <w:i w:val="1"/>
                <w:iCs w:val="1"/>
                <w:color w:val="auto"/>
              </w:rPr>
              <w:t>**</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3,255,720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INVESTAR HOLDING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69,071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INVESTORS TITLE CO</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139,549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IPG PHOTONICS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647,049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ITRON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352,682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J JILL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25,300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J&amp;J SNACKS FOOD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189,144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JACKSON FINANCIAL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2,504,035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JAKKS PACIFIC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54,641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JAMES RIVER GROUP HOLDINGS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36,074</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JANUS HENDERSON GROUP PLC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1,897,805</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JANUS HENDERSON GROUP PLC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2,053,169</w:t>
            </w:r>
          </w:p>
        </w:tc>
      </w:tr>
      <w:tr>
        <w:trPr>
          <w:trHeight w:val="329"/>
        </w:trPr>
        <w:tc>
          <w:tcPr>
            <w:tcW w:w="4260" w:type="dxa"/>
            <w:vAlign w:val="bottom"/>
          </w:tcPr>
          <w:p>
            <w:pPr>
              <w:spacing w:after="0"/>
              <w:rPr>
                <w:sz w:val="24"/>
                <w:szCs w:val="24"/>
                <w:color w:val="auto"/>
              </w:rPr>
            </w:pPr>
          </w:p>
        </w:tc>
        <w:tc>
          <w:tcPr>
            <w:tcW w:w="4520" w:type="dxa"/>
            <w:vAlign w:val="bottom"/>
          </w:tcPr>
          <w:p>
            <w:pPr>
              <w:ind w:left="1160"/>
              <w:spacing w:after="0"/>
              <w:rPr>
                <w:sz w:val="20"/>
                <w:szCs w:val="20"/>
                <w:color w:val="auto"/>
              </w:rPr>
            </w:pPr>
            <w:r>
              <w:rPr>
                <w:rFonts w:ascii="Arial" w:cs="Arial" w:eastAsia="Arial" w:hAnsi="Arial"/>
                <w:sz w:val="14"/>
                <w:szCs w:val="14"/>
                <w:color w:val="auto"/>
              </w:rPr>
              <w:t>28</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0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6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JANUS INTERNATIONAL GROUP INC</w:t>
            </w:r>
          </w:p>
        </w:tc>
        <w:tc>
          <w:tcPr>
            <w:tcW w:w="4100" w:type="dxa"/>
            <w:vAlign w:val="bottom"/>
            <w:shd w:val="clear" w:color="auto" w:fill="E5E5E5"/>
          </w:tcPr>
          <w:p>
            <w:pPr>
              <w:ind w:left="202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129,773</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JAZZ PHARMA PLC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1,333,990</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JBT MAREL CORP</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2,334,933</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JELD-WEN HOLDING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49,222</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JM SMUCKER CO/THE</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2,394,682</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JM SMUCKER CO/THE</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4,634,336</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JOHNSON OUTDOORS INC CL A</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62,274</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JONES LANG LASALLE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1,625,487</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JONES LANG LASALLE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5,799,060</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KAISER ALUM CORP</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437,961</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KB HOME</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991,237</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KEARNY FINANCIAL CORP</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173,587</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KELLY SERVICES INC CL A</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84,471</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KEMPER CORP</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548,425</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KENNAMETAL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739,683</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KENNAMETAL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2,054,526</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KENNEDY-WILSON HOLDINGS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368,301</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KESTREL GROUP</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4,567</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KEWAUNEE SCIENTIFIC CORP</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27,646</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KIMBALL ELECTRONICS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272,163</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KIRBY CORP</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747,461</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KNIFE RIVER HOLDING CO W/I</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27,085</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KNIGHT-SWIFT TRANSPORTATION HOLDINGS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2,465,263</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KNOWLES CORP</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596,847</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KODIAK GAS SERVICES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569,116</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KOHLS CORP</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755,537</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KOPPERS HLDGS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195,382</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KORN FERRY</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1,005,485</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KOSMOS ENERGY LTD</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62,666</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KRISPY KREME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116,773</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KRONOS WORLDWIDE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90,455</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KULICKE &amp; SOFFA INDUSTRIES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325,435</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KVH INDUSTRIES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28,354</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LA Z BOY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543,657</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 Z BOY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3,459,513</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LABCORP HOLDINGS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3,203,988</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LAKELAND FINANCIAL CORP</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49,928</w:t>
            </w:r>
          </w:p>
        </w:tc>
      </w:tr>
      <w:tr>
        <w:trPr>
          <w:trHeight w:val="189"/>
        </w:trPr>
        <w:tc>
          <w:tcPr>
            <w:tcW w:w="4680" w:type="dxa"/>
            <w:vAlign w:val="bottom"/>
          </w:tcPr>
          <w:p>
            <w:pPr>
              <w:ind w:left="40"/>
              <w:spacing w:after="0"/>
              <w:rPr>
                <w:sz w:val="20"/>
                <w:szCs w:val="20"/>
                <w:color w:val="auto"/>
              </w:rPr>
            </w:pPr>
            <w:r>
              <w:rPr>
                <w:rFonts w:ascii="Arial" w:cs="Arial" w:eastAsia="Arial" w:hAnsi="Arial"/>
                <w:sz w:val="16"/>
                <w:szCs w:val="16"/>
                <w:color w:val="auto"/>
              </w:rPr>
              <w:t>LAKELAND INDUSTRIES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23,629</w:t>
            </w:r>
          </w:p>
        </w:tc>
      </w:tr>
      <w:tr>
        <w:trPr>
          <w:trHeight w:val="189"/>
        </w:trPr>
        <w:tc>
          <w:tcPr>
            <w:tcW w:w="46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LANDMARK BANCORP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12,126</w:t>
            </w:r>
          </w:p>
        </w:tc>
      </w:tr>
      <w:tr>
        <w:trPr>
          <w:trHeight w:val="329"/>
        </w:trPr>
        <w:tc>
          <w:tcPr>
            <w:tcW w:w="4680" w:type="dxa"/>
            <w:vAlign w:val="bottom"/>
          </w:tcPr>
          <w:p>
            <w:pPr>
              <w:spacing w:after="0"/>
              <w:rPr>
                <w:sz w:val="24"/>
                <w:szCs w:val="24"/>
                <w:color w:val="auto"/>
              </w:rPr>
            </w:pPr>
          </w:p>
        </w:tc>
        <w:tc>
          <w:tcPr>
            <w:tcW w:w="4100" w:type="dxa"/>
            <w:vAlign w:val="bottom"/>
          </w:tcPr>
          <w:p>
            <w:pPr>
              <w:ind w:left="740"/>
              <w:spacing w:after="0"/>
              <w:rPr>
                <w:sz w:val="20"/>
                <w:szCs w:val="20"/>
                <w:color w:val="auto"/>
              </w:rPr>
            </w:pPr>
            <w:r>
              <w:rPr>
                <w:rFonts w:ascii="Arial" w:cs="Arial" w:eastAsia="Arial" w:hAnsi="Arial"/>
                <w:sz w:val="14"/>
                <w:szCs w:val="14"/>
                <w:color w:val="auto"/>
              </w:rPr>
              <w:t>29</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4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LANDS END INC</w:t>
            </w:r>
          </w:p>
        </w:tc>
        <w:tc>
          <w:tcPr>
            <w:tcW w:w="4540" w:type="dxa"/>
            <w:vAlign w:val="bottom"/>
            <w:shd w:val="clear" w:color="auto" w:fill="E5E5E5"/>
          </w:tcPr>
          <w:p>
            <w:pPr>
              <w:ind w:left="24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136,110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LANTHEUS HLDGS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193,394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LANTHEUS HLDGS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1,653,435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LANTRONIX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43,868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LATHAM GROUP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81,197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LAZARD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5,399,338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LCI INDUSTRIES</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823,413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LCNB CORPORATION</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60,545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LEAR CORP NEW</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1,774,123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LEGACY HOUSING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131,174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LEGGETT &amp; PLATT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73,084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LENDINGCLUB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633,827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LGI HOMES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322,973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LIBERTY ENERGY INC CL A</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996,489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LIBERTY GLOBAL LTD 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372,192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LIBERTY GLOBAL LTD CL A</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406,543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LIBERTY LATIN AMERICA LTD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117,072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LIBERTY LATIN AMERICA LTD CL 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397,812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LIBERTY LIVE HOLDINGS INC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46,863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LIBERTY LIVE HOLDINGS INC 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35,426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LIFE TIME GROUP HOLDINGS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686,827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LIFESTANCE HEALTH GROUP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187,215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LIFETIME BRANDS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21,208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LIMONEIRA CO</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39,554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LINCOLN EDUCATIONAL SERVICES</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82,955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LINCOLN NATIONAL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887,706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LINDSAY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99,718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LIONSGATE STUDIOS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94,496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LITHIA MOTORS INC CL A</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2,535,013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LITTELFUSE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223,581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LITTELFUSE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3,738,158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LIVANOVA PLC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519,744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LIVE OAK BANCSHARES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276,552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LIVERAMP HOLDINGS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411,767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LKQ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1,094,025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LOUISIANA PACIFIC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81,487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LOVESAC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59,974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LSB INDUSTRIES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154,785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LSI INDUSTRIES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202,161</w:t>
            </w:r>
          </w:p>
        </w:tc>
      </w:tr>
      <w:tr>
        <w:trPr>
          <w:trHeight w:val="329"/>
        </w:trPr>
        <w:tc>
          <w:tcPr>
            <w:tcW w:w="4240" w:type="dxa"/>
            <w:vAlign w:val="bottom"/>
          </w:tcPr>
          <w:p>
            <w:pPr>
              <w:spacing w:after="0"/>
              <w:rPr>
                <w:sz w:val="24"/>
                <w:szCs w:val="24"/>
                <w:color w:val="auto"/>
              </w:rPr>
            </w:pPr>
          </w:p>
        </w:tc>
        <w:tc>
          <w:tcPr>
            <w:tcW w:w="4540" w:type="dxa"/>
            <w:vAlign w:val="bottom"/>
          </w:tcPr>
          <w:p>
            <w:pPr>
              <w:ind w:left="1180"/>
              <w:spacing w:after="0"/>
              <w:rPr>
                <w:sz w:val="20"/>
                <w:szCs w:val="20"/>
                <w:color w:val="auto"/>
              </w:rPr>
            </w:pPr>
            <w:r>
              <w:rPr>
                <w:rFonts w:ascii="Arial" w:cs="Arial" w:eastAsia="Arial" w:hAnsi="Arial"/>
                <w:sz w:val="14"/>
                <w:szCs w:val="14"/>
                <w:color w:val="auto"/>
              </w:rPr>
              <w:t>30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98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8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LUXFER HOLDINGS PLC</w:t>
            </w:r>
          </w:p>
        </w:tc>
        <w:tc>
          <w:tcPr>
            <w:tcW w:w="3980" w:type="dxa"/>
            <w:vAlign w:val="bottom"/>
            <w:shd w:val="clear" w:color="auto" w:fill="E5E5E5"/>
          </w:tcPr>
          <w:p>
            <w:pPr>
              <w:ind w:left="190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107,969</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LYONDELLBASELL INDS CLASS A</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 HOMES INC</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955,275</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MACYS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1,812,422</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MADISON SQUARE GARDEN ENTERTAINMENT CORP</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7,962,733</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MADISON SQUARE GARDEN SPORTS CORP</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4,639,405</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MAGNACHIP SEMICONDUCTOR</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30,580</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MAGNOLIA OIL &amp; GAS CORPO CL A</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1,004,773</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MAGNOLIA OIL &amp; GAS CORPO CL A</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2,883,635</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MAINSTREET BANCSHARES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23,190</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MALIBU BOATS INC CL A</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174,620</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MANCHESTER UNITED PLC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2,780,380</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MANITOWOC CO INC</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171,589</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MANNATECH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1,229</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MANPOWERGROUP INC</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310,679</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MAPLEBEAR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603,002</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MARCUS &amp;MILLICHAP CO INC</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227,653</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MARCUS CORP</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157,969</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MARINE PRODS CORP</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32,596</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MARINEMAX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40,828</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MARRIOTT VACATIONS WORLD</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590,284</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MARTEN TRANSPORT LTD</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266,520</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MASCO CORPORATION</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1,901,706</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MASTERBRAND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376,387</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MASTERCRAFT BOAT HOLDINGS INC</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62,989</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MATADOR RESOURCES COMPANY</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1,529,835</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MATADOR RESOURCES COMPANY</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2,484,735</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MATERION CORP</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755,741</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MATIV INC</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222,746</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MATSON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1,181,756</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MATTEL INC</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1,384,276</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MATTEL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4,574,767</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MATTHEWS INTL CORP CL A</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290,063</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MAXCYTE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13,452</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MAXIMUS INC</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830,312</w:t>
            </w:r>
          </w:p>
        </w:tc>
      </w:tr>
      <w:tr>
        <w:trPr>
          <w:trHeight w:val="189"/>
        </w:trPr>
        <w:tc>
          <w:tcPr>
            <w:tcW w:w="4800" w:type="dxa"/>
            <w:vAlign w:val="bottom"/>
          </w:tcPr>
          <w:p>
            <w:pPr>
              <w:ind w:left="40"/>
              <w:spacing w:after="0"/>
              <w:rPr>
                <w:sz w:val="20"/>
                <w:szCs w:val="20"/>
                <w:color w:val="auto"/>
              </w:rPr>
            </w:pPr>
            <w:r>
              <w:rPr>
                <w:rFonts w:ascii="Arial" w:cs="Arial" w:eastAsia="Arial" w:hAnsi="Arial"/>
                <w:sz w:val="16"/>
                <w:szCs w:val="16"/>
                <w:color w:val="auto"/>
              </w:rPr>
              <w:t>MAYVILLE ENGINEERING CO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106,180</w:t>
            </w:r>
          </w:p>
        </w:tc>
      </w:tr>
      <w:tr>
        <w:trPr>
          <w:trHeight w:val="189"/>
        </w:trPr>
        <w:tc>
          <w:tcPr>
            <w:tcW w:w="4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MCGRATH RENTCORP</w:t>
            </w:r>
          </w:p>
        </w:tc>
        <w:tc>
          <w:tcPr>
            <w:tcW w:w="398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597,366</w:t>
            </w:r>
          </w:p>
        </w:tc>
      </w:tr>
      <w:tr>
        <w:trPr>
          <w:trHeight w:val="215"/>
        </w:trPr>
        <w:tc>
          <w:tcPr>
            <w:tcW w:w="4800" w:type="dxa"/>
            <w:vAlign w:val="bottom"/>
          </w:tcPr>
          <w:p>
            <w:pPr>
              <w:ind w:left="40"/>
              <w:spacing w:after="0"/>
              <w:rPr>
                <w:sz w:val="20"/>
                <w:szCs w:val="20"/>
                <w:color w:val="auto"/>
              </w:rPr>
            </w:pPr>
            <w:r>
              <w:rPr>
                <w:rFonts w:ascii="Arial" w:cs="Arial" w:eastAsia="Arial" w:hAnsi="Arial"/>
                <w:sz w:val="16"/>
                <w:szCs w:val="16"/>
                <w:color w:val="auto"/>
              </w:rPr>
              <w:t>MDU RESOURCES GROUP INC</w:t>
            </w:r>
          </w:p>
        </w:tc>
        <w:tc>
          <w:tcPr>
            <w:tcW w:w="3980" w:type="dxa"/>
            <w:vAlign w:val="bottom"/>
          </w:tcPr>
          <w:p>
            <w:pPr>
              <w:ind w:left="19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974,497</w:t>
            </w:r>
          </w:p>
        </w:tc>
      </w:tr>
      <w:tr>
        <w:trPr>
          <w:trHeight w:val="304"/>
        </w:trPr>
        <w:tc>
          <w:tcPr>
            <w:tcW w:w="4800" w:type="dxa"/>
            <w:vAlign w:val="bottom"/>
          </w:tcPr>
          <w:p>
            <w:pPr>
              <w:spacing w:after="0"/>
              <w:rPr>
                <w:sz w:val="24"/>
                <w:szCs w:val="24"/>
                <w:color w:val="auto"/>
              </w:rPr>
            </w:pPr>
          </w:p>
        </w:tc>
        <w:tc>
          <w:tcPr>
            <w:tcW w:w="3980" w:type="dxa"/>
            <w:vAlign w:val="bottom"/>
          </w:tcPr>
          <w:p>
            <w:pPr>
              <w:ind w:left="620"/>
              <w:spacing w:after="0"/>
              <w:rPr>
                <w:sz w:val="20"/>
                <w:szCs w:val="20"/>
                <w:color w:val="auto"/>
              </w:rPr>
            </w:pPr>
            <w:r>
              <w:rPr>
                <w:rFonts w:ascii="Arial" w:cs="Arial" w:eastAsia="Arial" w:hAnsi="Arial"/>
                <w:sz w:val="14"/>
                <w:szCs w:val="14"/>
                <w:color w:val="auto"/>
              </w:rPr>
              <w:t>31</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380" w:type="dxa"/>
            <w:vAlign w:val="bottom"/>
            <w:tcBorders>
              <w:bottom w:val="single" w:sz="8" w:color="auto"/>
            </w:tcBorders>
          </w:tcPr>
          <w:p>
            <w:pPr>
              <w:ind w:left="230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4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MECHANICS BANCORP</w:t>
            </w:r>
          </w:p>
        </w:tc>
        <w:tc>
          <w:tcPr>
            <w:tcW w:w="4380" w:type="dxa"/>
            <w:vAlign w:val="bottom"/>
            <w:shd w:val="clear" w:color="auto" w:fill="E5E5E5"/>
          </w:tcPr>
          <w:p>
            <w:pPr>
              <w:ind w:left="230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87,312</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MEDIFAST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18,722</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MERCANTILE BANK CORP</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269,889</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MERCER INTERNATIONAL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50,595</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MERCHANTS BANCORP</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276,772</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MERCURY GENERAL CORP</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1,418,049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MERCURY SYSTEMS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30,883</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MERIDIAN CORP</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58,243</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MERITAGE HOMES CORP</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916,989</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MESA LABORATORIES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45,216</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METALLUS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243,569</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METHODE ELECTRONICS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65,404</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METROCITY BANKSHARES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87,343</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METROPOLITAN BANK HOLDING CORP</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231,524</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MGIC INVESTMENT CORP</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2,161,812</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MGP INGREDIENTS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40,581</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MID PENN BANCORP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142,785</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MIDDLEBY CORP</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594,680</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MIDDLEBY CORP</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3,785,882</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MIDLAND STATES BANCORP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110,380</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MIDWESTONE FINANCIAL GRP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44,160</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MILLER INDUSTRIES INC TENN</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168,950</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MILLERKNOLL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360,847</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MINERALS TECHNOLOGIES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610,902</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MIRION TECHNOLOGIES INC-A</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27,565</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MISSION PRODUCE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235,909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MISTER CAR WASH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166,705</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MISTRAS GROUP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120,555</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MITEK SYSTEMS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99,634</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MKS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160,439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MOBILEYE GLOBAL INC A</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38,304</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MOHAWK INDUSTRIES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1,975,160</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MOHAWK INDUSTRIES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4,546,115</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MOLINA HEALTHCARE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1,474,916</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MOLSON COORS BEVERAGE CO B</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2,564,272</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MONARCH CASINO &amp; RESORT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86,321</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MONRO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174,168</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MONTAUK RENEWABLES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18,213</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MONTROSE ENVIRONMENTAL GROUP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55,818</w:t>
            </w:r>
          </w:p>
        </w:tc>
      </w:tr>
      <w:tr>
        <w:trPr>
          <w:trHeight w:val="329"/>
        </w:trPr>
        <w:tc>
          <w:tcPr>
            <w:tcW w:w="4400" w:type="dxa"/>
            <w:vAlign w:val="bottom"/>
          </w:tcPr>
          <w:p>
            <w:pPr>
              <w:spacing w:after="0"/>
              <w:rPr>
                <w:sz w:val="24"/>
                <w:szCs w:val="24"/>
                <w:color w:val="auto"/>
              </w:rPr>
            </w:pPr>
          </w:p>
        </w:tc>
        <w:tc>
          <w:tcPr>
            <w:tcW w:w="4380" w:type="dxa"/>
            <w:vAlign w:val="bottom"/>
          </w:tcPr>
          <w:p>
            <w:pPr>
              <w:ind w:left="1020"/>
              <w:spacing w:after="0"/>
              <w:rPr>
                <w:sz w:val="20"/>
                <w:szCs w:val="20"/>
                <w:color w:val="auto"/>
              </w:rPr>
            </w:pPr>
            <w:r>
              <w:rPr>
                <w:rFonts w:ascii="Arial" w:cs="Arial" w:eastAsia="Arial" w:hAnsi="Arial"/>
                <w:sz w:val="14"/>
                <w:szCs w:val="14"/>
                <w:color w:val="auto"/>
              </w:rPr>
              <w:t>32</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60" w:type="dxa"/>
            <w:vAlign w:val="bottom"/>
            <w:tcBorders>
              <w:bottom w:val="single" w:sz="8" w:color="auto"/>
            </w:tcBorders>
          </w:tcPr>
          <w:p>
            <w:pPr>
              <w:ind w:left="20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6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MOSAIC CO NEW</w:t>
            </w:r>
          </w:p>
        </w:tc>
        <w:tc>
          <w:tcPr>
            <w:tcW w:w="4160" w:type="dxa"/>
            <w:vAlign w:val="bottom"/>
            <w:shd w:val="clear" w:color="auto" w:fill="E5E5E5"/>
          </w:tcPr>
          <w:p>
            <w:pPr>
              <w:ind w:left="208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2,051,842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MOTORCAR PARTS OF AMERICA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106,099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MOVADO GROUP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131,947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MSC INDUSTRIAL DIRECT CO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341,614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MUELLER INDUSTRIES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1,233,411</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MURPHY OIL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1,291,750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MURPHY USA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3,400,867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MVB FINANCIAL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93,892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MYERS INDUSTRIES</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197,365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N-ABLE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145,202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NABORS INDUSTRIES LTD</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109,577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NACCO INDUSTRIES INC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104,897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BANKSHARES INC VA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53,212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NATIONAL BK HLDGS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403,780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CINEMEDIA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76,341</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NATIONAL ENERGY SERVICES REUNITED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273,925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HEALTHCARE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667,902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NATIONAL PRESTO INDS</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261,562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VISION HOLDINGS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598,740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NATURAL GAS SERVICES GROUP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163,034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NATURES SUNSHINE PRODUCTS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141,889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NAVIENT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324,636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NB BANCORP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19,146</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NBT BANCORP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614,288</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NCINO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105,098</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NCR VOYIX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218,627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NELNET INC CL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1,194,114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NEOGEN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367,499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NERDWALLET INC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84,606</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NETGEAR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193,762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NETSCOUT SYSTEMS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673,118</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NETSTREIT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2,241,956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NETWORK-1 TECHNOLOGIES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NEW JERSEY RESOURCES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751,249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NEWELL BRANDS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450,622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NEWMARK GROUP INC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297,156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NEXA RESOURCES SA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83,579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NEXSTAR MEDIA GROUP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1,768,972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NICOLET BANKSHARES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503,516</w:t>
            </w:r>
          </w:p>
        </w:tc>
      </w:tr>
      <w:tr>
        <w:trPr>
          <w:trHeight w:val="329"/>
        </w:trPr>
        <w:tc>
          <w:tcPr>
            <w:tcW w:w="4620" w:type="dxa"/>
            <w:vAlign w:val="bottom"/>
          </w:tcPr>
          <w:p>
            <w:pPr>
              <w:spacing w:after="0"/>
              <w:rPr>
                <w:sz w:val="24"/>
                <w:szCs w:val="24"/>
                <w:color w:val="auto"/>
              </w:rPr>
            </w:pPr>
          </w:p>
        </w:tc>
        <w:tc>
          <w:tcPr>
            <w:tcW w:w="4160" w:type="dxa"/>
            <w:vAlign w:val="bottom"/>
          </w:tcPr>
          <w:p>
            <w:pPr>
              <w:ind w:left="800"/>
              <w:spacing w:after="0"/>
              <w:rPr>
                <w:sz w:val="20"/>
                <w:szCs w:val="20"/>
                <w:color w:val="auto"/>
              </w:rPr>
            </w:pPr>
            <w:r>
              <w:rPr>
                <w:rFonts w:ascii="Arial" w:cs="Arial" w:eastAsia="Arial" w:hAnsi="Arial"/>
                <w:sz w:val="14"/>
                <w:szCs w:val="14"/>
                <w:color w:val="auto"/>
              </w:rPr>
              <w:t>33</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40" w:type="dxa"/>
            <w:vAlign w:val="bottom"/>
            <w:tcBorders>
              <w:bottom w:val="single" w:sz="8" w:color="auto"/>
            </w:tcBorders>
          </w:tcPr>
          <w:p>
            <w:pPr>
              <w:ind w:left="23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NL INDUSTRIES</w:t>
            </w:r>
          </w:p>
        </w:tc>
        <w:tc>
          <w:tcPr>
            <w:tcW w:w="4440" w:type="dxa"/>
            <w:vAlign w:val="bottom"/>
            <w:shd w:val="clear" w:color="auto" w:fill="E5E5E5"/>
          </w:tcPr>
          <w:p>
            <w:pPr>
              <w:ind w:left="23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20,305</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NMI HOLDINGS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1,092,234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NOBLE CORP PLC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805,235</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NORDIC AMERICAN TANKER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230,924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NORTHEAST BANK</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295,369</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NORTHEAST COMMUNITY BANCORP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79,994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NORTHERN OIL AND GAS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619,002</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NORTHERN TRUST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5,637,069</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NORTHFIELD BANCORP INC NEW</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182,663</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NORTHRIM BANCORP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175,307</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NORTHWEST BANCSHARES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423,492</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NORWEGIAN CRUISE LINE HLDGS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6,453,248</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NORWOOD FINANCIAL 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32,538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NOV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1,663,079</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NPK INTERNATIONAL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346,348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NU SKIN ENTERPRISES INC CL A</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128,562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NWPX INFRASTRUCTURE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250,960</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OAK VALLEY BANCORP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43,467</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OCEANEERING INTERNATIONAL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404,881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OCEANFIRST FINANCIAL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345,591</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OCTAVE SPECIALTY GROUP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88,303</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OFG BANCORP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658,590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O-I GLASS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630,724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OIL STATES INTERNATIONAL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131,446</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OIL-DRI CORP OF AMERICA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162,677</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OLD NATIONAL BANCORP (IND)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2,059,124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OLD NATIONAL BANCORP (IND)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3,703,460</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OLD REPUBLIC INTL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1,460,799</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OLD SECOND BANCORP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263,094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OLIN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589,343</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OLYMPIC STEEL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211,743</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OMNIAB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67,632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OMNIAB INC - 12.5 EARNOUT</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OMNIAB INC - 15.00 EARNOUT</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OMNICELL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439,818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OMNICOM GROUP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1,401,093</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OMNICOM GROUP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3,035,796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ON24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86,804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ONEMAIN HOLDINGS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2,114,518</w:t>
            </w:r>
          </w:p>
        </w:tc>
      </w:tr>
      <w:tr>
        <w:trPr>
          <w:trHeight w:val="329"/>
        </w:trPr>
        <w:tc>
          <w:tcPr>
            <w:tcW w:w="4340" w:type="dxa"/>
            <w:vAlign w:val="bottom"/>
          </w:tcPr>
          <w:p>
            <w:pPr>
              <w:spacing w:after="0"/>
              <w:rPr>
                <w:sz w:val="24"/>
                <w:szCs w:val="24"/>
                <w:color w:val="auto"/>
              </w:rPr>
            </w:pPr>
          </w:p>
        </w:tc>
        <w:tc>
          <w:tcPr>
            <w:tcW w:w="4440" w:type="dxa"/>
            <w:vAlign w:val="bottom"/>
          </w:tcPr>
          <w:p>
            <w:pPr>
              <w:ind w:left="1080"/>
              <w:spacing w:after="0"/>
              <w:rPr>
                <w:sz w:val="20"/>
                <w:szCs w:val="20"/>
                <w:color w:val="auto"/>
              </w:rPr>
            </w:pPr>
            <w:r>
              <w:rPr>
                <w:rFonts w:ascii="Arial" w:cs="Arial" w:eastAsia="Arial" w:hAnsi="Arial"/>
                <w:sz w:val="14"/>
                <w:szCs w:val="14"/>
                <w:color w:val="auto"/>
              </w:rPr>
              <w:t>34</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20" w:type="dxa"/>
            <w:vAlign w:val="bottom"/>
            <w:tcBorders>
              <w:bottom w:val="single" w:sz="8" w:color="auto"/>
            </w:tcBorders>
          </w:tcPr>
          <w:p>
            <w:pPr>
              <w:ind w:left="244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ONESPAN INC</w:t>
            </w:r>
          </w:p>
        </w:tc>
        <w:tc>
          <w:tcPr>
            <w:tcW w:w="4520" w:type="dxa"/>
            <w:vAlign w:val="bottom"/>
            <w:shd w:val="clear" w:color="auto" w:fill="E5E5E5"/>
          </w:tcPr>
          <w:p>
            <w:pPr>
              <w:ind w:left="244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51,360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ONESPAWORLD HOLDINGS LTD</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5,969,802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ONEWATER MARINE CL A</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42,036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ONITY GROUP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113,651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OP BANCORP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60,730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OPENLANE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999,149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OPKO HEALTH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33,078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OPORTUN FIN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50,340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OPPENHEIMER HLDGS CL A NON-VTG</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217,087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OPTIMIZERX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36,633</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ORANGE COUNTY BANCORP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15,931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ORASURE TECHNOLOGIES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54,779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ORGANOGENESIS HOLDINGS INC CL A</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42,523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ORGANON &amp; CO</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42,346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ORIGIN BANCORP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290,725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ORION GROUP HOLDINGS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108,058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ORION SA</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83,699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ORMAT TECHNOLOGIES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712,752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ORRSTOWN FINANCIAL SERVICES</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171,539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ORTHOFIX MEDICAL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89,262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ORTHOPEDIATRICS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63,599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OSHKOSH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1,410,574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OVINTIV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2,675,266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OWENS AND MINOR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26,989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OWENS CORNING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1,901,463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OXFORD INDUSTRIES</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152,600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PACIRA BIOSCIENCES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117,340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PAMT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51,304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PANGAEA LOGISTICS SOLUTIONS LTD</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132,502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PAR PACIFIC HOLDINGS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407,729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PARAMOUNT SKYDANCE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176,867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PARAMOUNT SKYDANCE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1,466,402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PARK AEROSPACE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127,635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PARK NATIONAL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561,088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PARK OHIO HLDGS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96,366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PARKE BANCORP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93,750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PATHWARD FINANCIAL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474,280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PATRICK INDUSTRIES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1,151,743</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PATRICK INDUSTRIES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2,284,078</w:t>
            </w:r>
          </w:p>
        </w:tc>
      </w:tr>
      <w:tr>
        <w:trPr>
          <w:trHeight w:val="329"/>
        </w:trPr>
        <w:tc>
          <w:tcPr>
            <w:tcW w:w="4260" w:type="dxa"/>
            <w:vAlign w:val="bottom"/>
          </w:tcPr>
          <w:p>
            <w:pPr>
              <w:spacing w:after="0"/>
              <w:rPr>
                <w:sz w:val="24"/>
                <w:szCs w:val="24"/>
                <w:color w:val="auto"/>
              </w:rPr>
            </w:pPr>
          </w:p>
        </w:tc>
        <w:tc>
          <w:tcPr>
            <w:tcW w:w="4520" w:type="dxa"/>
            <w:vAlign w:val="bottom"/>
          </w:tcPr>
          <w:p>
            <w:pPr>
              <w:ind w:left="1160"/>
              <w:spacing w:after="0"/>
              <w:rPr>
                <w:sz w:val="20"/>
                <w:szCs w:val="20"/>
                <w:color w:val="auto"/>
              </w:rPr>
            </w:pPr>
            <w:r>
              <w:rPr>
                <w:rFonts w:ascii="Arial" w:cs="Arial" w:eastAsia="Arial" w:hAnsi="Arial"/>
                <w:sz w:val="14"/>
                <w:szCs w:val="14"/>
                <w:color w:val="auto"/>
              </w:rPr>
              <w:t>35</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340" w:type="dxa"/>
            <w:vAlign w:val="bottom"/>
            <w:tcBorders>
              <w:bottom w:val="single" w:sz="8" w:color="auto"/>
            </w:tcBorders>
          </w:tcPr>
          <w:p>
            <w:pPr>
              <w:ind w:left="22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4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PATTERSON-UTI ENERGY INC</w:t>
            </w:r>
          </w:p>
        </w:tc>
        <w:tc>
          <w:tcPr>
            <w:tcW w:w="4340" w:type="dxa"/>
            <w:vAlign w:val="bottom"/>
            <w:shd w:val="clear" w:color="auto" w:fill="E5E5E5"/>
          </w:tcPr>
          <w:p>
            <w:pPr>
              <w:ind w:left="22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769,836</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PAYSAFE LTD</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139,294</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PBF ENERGY INC CL A</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30,510</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PC CONNECTION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499,508</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PCB BANCORP</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100,543</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PDL BIOPHARMA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PEABODY ENERGY CORP</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772,764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PEAPACK GLADSTONE FINL CORP</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176,346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PEDIATRIX MEDICAL GROUP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446,238</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PENGUIN SOLUTIONS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282,935</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PENN ENTERTAINMENT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76,936</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PENNANT GROUP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192,968</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PENNYMAC FINANCIAL SERVICES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1,548,593</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PENSKE AUTOMOTIVE GROUP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1,256,506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PEOPLES BANCORP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354,444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PEOPLES BANCORP OF 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12,670</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PEOPLES FINANCIAL SERV CORP</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139,213</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PERDOCEO EDUCATION CORP</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692,657</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PERFORMANCE FOOD GROUP CO</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808,111</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PERIMETER SOLUTIONS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509,993</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PERMA PIPE INTERNATIONL HOLDINGS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50,580</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PERMIAN RESOURCES CORP CL A</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2,885,957</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PERRIGO CO PLC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558,192</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PERSONALIS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17,456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PETCO HEALTH AND WELLNESS CO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154,553</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PETMED EXPRESS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12,093</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PHINIA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836,285</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PHOTRONIC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666,880</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PILGRIM’S PRIDE CORP NEW</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1,128,176</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PINNACLE FINL PARTNERS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1,245,291</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PLEXUS CORP</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1,274,343</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PLEXUS CORP</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4,356,345</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PLIANT THERAPEUTICS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12,224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POLARIS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426,495</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PONCE FINANCIAL GROUP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116,690</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POPULAR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1,947,119</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PORTILLO’S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86,873</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POST HOLDINGS INC</w:t>
            </w:r>
          </w:p>
        </w:tc>
        <w:tc>
          <w:tcPr>
            <w:tcW w:w="4340" w:type="dxa"/>
            <w:vAlign w:val="bottom"/>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951,375</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POWERFLEET INC</w:t>
            </w:r>
          </w:p>
        </w:tc>
        <w:tc>
          <w:tcPr>
            <w:tcW w:w="4340" w:type="dxa"/>
            <w:vAlign w:val="bottom"/>
            <w:shd w:val="clear" w:color="auto" w:fill="E5E5E5"/>
          </w:tcPr>
          <w:p>
            <w:pPr>
              <w:ind w:left="22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94,148</w:t>
            </w:r>
          </w:p>
        </w:tc>
      </w:tr>
      <w:tr>
        <w:trPr>
          <w:trHeight w:val="329"/>
        </w:trPr>
        <w:tc>
          <w:tcPr>
            <w:tcW w:w="4440" w:type="dxa"/>
            <w:vAlign w:val="bottom"/>
          </w:tcPr>
          <w:p>
            <w:pPr>
              <w:spacing w:after="0"/>
              <w:rPr>
                <w:sz w:val="24"/>
                <w:szCs w:val="24"/>
                <w:color w:val="auto"/>
              </w:rPr>
            </w:pPr>
          </w:p>
        </w:tc>
        <w:tc>
          <w:tcPr>
            <w:tcW w:w="4340" w:type="dxa"/>
            <w:vAlign w:val="bottom"/>
          </w:tcPr>
          <w:p>
            <w:pPr>
              <w:ind w:left="980"/>
              <w:spacing w:after="0"/>
              <w:rPr>
                <w:sz w:val="20"/>
                <w:szCs w:val="20"/>
                <w:color w:val="auto"/>
              </w:rPr>
            </w:pPr>
            <w:r>
              <w:rPr>
                <w:rFonts w:ascii="Arial" w:cs="Arial" w:eastAsia="Arial" w:hAnsi="Arial"/>
                <w:sz w:val="14"/>
                <w:szCs w:val="14"/>
                <w:color w:val="auto"/>
              </w:rPr>
              <w:t>36</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200" w:type="dxa"/>
            <w:vAlign w:val="bottom"/>
            <w:tcBorders>
              <w:bottom w:val="single" w:sz="8" w:color="auto"/>
            </w:tcBorders>
          </w:tcPr>
          <w:p>
            <w:pPr>
              <w:ind w:left="212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5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PRA GROUP INC</w:t>
            </w:r>
          </w:p>
        </w:tc>
        <w:tc>
          <w:tcPr>
            <w:tcW w:w="4200" w:type="dxa"/>
            <w:vAlign w:val="bottom"/>
            <w:shd w:val="clear" w:color="auto" w:fill="E5E5E5"/>
          </w:tcPr>
          <w:p>
            <w:pPr>
              <w:ind w:left="212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169,665</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PREFERRED BANK LOS ANGELES</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357,134</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PREFORMED LINE PRODUCTS CO</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373,112</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PRESTIGE CONSUMER HEALTHCARE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715,851</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PRESTIGE CONSUMER HEALTHCARE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5,347,598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PRICESMART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1,058,887</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PRIMEENERGY RESOURCES CORP</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92,682</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PRIMIS FINANCIAL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64,890</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PRIMO BRANDS CORP A</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1,821,063</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PRINCETON BANCORP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39,338</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PROASSURANCE CORPORATION</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371,267</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PROG HOLDINGS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89,414</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PROPETRO HOLDING CORP</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375,474</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PROSPERITY BANCSHARES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1,823,329</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PROTECH HOME MEDICAL CORP</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17,177</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PROTO LABS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391,465</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PROVIDENT FINANCIAL HLDGS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18,535</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PROVIDENT FINANCIAL SVCS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764,898</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PUBMATIC INC CL A</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99,521</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PUMA BIOTECHNOLOGY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67,277</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PURSUIT ATTRACTIONS AND HOSPITALITY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59,984</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PVH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1,179,954</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PYXIS ONCOLOGY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6,057</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QCR HOLDINGS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477,309</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QORVO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308,123</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QUAKER HOUGHTON</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447,356</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QUANEX BUILDING PRODUCTS</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58,629</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QUANTERIX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34,172</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QUEST RESOURCE HOLDING CORP</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5,597</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QUIDELORTHO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479,722</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RADIAN GROUP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1,123,860</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RADIANT LOGISTICS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124,334</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RAMACO RESOURCES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25,938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RANGE RESOURCES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1,448,939</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RANGER ENERGY SERVICES INC CL A</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92,687</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RANPAK HOLDINGS CORP A</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34,884</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RAYONIER ADVANCED MATERIALS</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115,609</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RBB BANCORP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120,496</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RCI HOSPITALITY HOLDINGS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50,684</w:t>
            </w:r>
          </w:p>
        </w:tc>
      </w:tr>
      <w:tr>
        <w:trPr>
          <w:trHeight w:val="329"/>
        </w:trPr>
        <w:tc>
          <w:tcPr>
            <w:tcW w:w="4580" w:type="dxa"/>
            <w:vAlign w:val="bottom"/>
          </w:tcPr>
          <w:p>
            <w:pPr>
              <w:spacing w:after="0"/>
              <w:rPr>
                <w:sz w:val="24"/>
                <w:szCs w:val="24"/>
                <w:color w:val="auto"/>
              </w:rPr>
            </w:pPr>
          </w:p>
        </w:tc>
        <w:tc>
          <w:tcPr>
            <w:tcW w:w="4200" w:type="dxa"/>
            <w:vAlign w:val="bottom"/>
          </w:tcPr>
          <w:p>
            <w:pPr>
              <w:ind w:left="840"/>
              <w:spacing w:after="0"/>
              <w:rPr>
                <w:sz w:val="20"/>
                <w:szCs w:val="20"/>
                <w:color w:val="auto"/>
              </w:rPr>
            </w:pPr>
            <w:r>
              <w:rPr>
                <w:rFonts w:ascii="Arial" w:cs="Arial" w:eastAsia="Arial" w:hAnsi="Arial"/>
                <w:sz w:val="14"/>
                <w:szCs w:val="14"/>
                <w:color w:val="auto"/>
              </w:rPr>
              <w:t>37</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300" w:type="dxa"/>
            <w:vAlign w:val="bottom"/>
            <w:tcBorders>
              <w:bottom w:val="single" w:sz="8" w:color="auto"/>
            </w:tcBorders>
          </w:tcPr>
          <w:p>
            <w:pPr>
              <w:ind w:left="222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4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RE/MAX HOLDINGS INC CL A</w:t>
            </w:r>
          </w:p>
        </w:tc>
        <w:tc>
          <w:tcPr>
            <w:tcW w:w="4300" w:type="dxa"/>
            <w:vAlign w:val="bottom"/>
            <w:shd w:val="clear" w:color="auto" w:fill="E5E5E5"/>
          </w:tcPr>
          <w:p>
            <w:pPr>
              <w:ind w:left="222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67,263</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RED RIVER BANCSHARES INC</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59,358</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REGAL REXNORD CORP</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2,214,250</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REGENXBIO INC</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5,155</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REGIONAL MANAGEMENT CORP</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140,740</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REINSURANCE GROUP OF AMERICA</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1,729,410</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RELIANCE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560,119</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RENAISSANCERE HLDGS LTD</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2,373,834</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RENASANT CORP</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717,044</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REPAY HOLDINGS CORP</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91,506</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REPUBLIC BANCORP INC KY CL A</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326,737</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RESIDEO TECHNOLOGIES INC</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1,602,280</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RESIDEO TECHNOLOGIES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4,787,067</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RESOURCES CONNECTION INC</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37,155</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REVVITY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1,752,723</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REX AMERICAN RESOURCES CORP</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418,479</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REYNOLDS CONSUMER PRODUCTS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699,908</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RF INDUSTRIES LTD</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1,220</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RIBBON COMMUNICATIONS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128,802</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RICHARDSON ELECTRONICS LTD</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11,576</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RICHMOND MUTUAL BANCORPORATION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9,505</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RILEY EXPLORATION PERMIAN INC</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153,912</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RIVERVIEW BANCORP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38,433</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RLI CORP</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257,903</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RMR GROUP INC W/I CL A</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36,907</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ROBERT HALF INC</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177,572</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ROCKY BRANDS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96,936</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ROGERS CORP</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130,579</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RPC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342,149</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RUSH ENTERPRISES INC CL A</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1,022,055</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RUSH ENTERPRISES INC CL B</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279,950</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RYDER SYSTEM INC</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2,229,885</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RYERSON HOLDING CORP</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267,551</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S &amp; T BANCORP</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475,702</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SAFETY INSURANCE GROUP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300,109</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SAGA COMMUNICATIONS INC CL A</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1,312</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SAIA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859,401</w:t>
            </w:r>
          </w:p>
        </w:tc>
      </w:tr>
      <w:tr>
        <w:trPr>
          <w:trHeight w:val="189"/>
        </w:trPr>
        <w:tc>
          <w:tcPr>
            <w:tcW w:w="4480" w:type="dxa"/>
            <w:vAlign w:val="bottom"/>
          </w:tcPr>
          <w:p>
            <w:pPr>
              <w:ind w:left="40"/>
              <w:spacing w:after="0"/>
              <w:rPr>
                <w:sz w:val="20"/>
                <w:szCs w:val="20"/>
                <w:color w:val="auto"/>
              </w:rPr>
            </w:pPr>
            <w:r>
              <w:rPr>
                <w:rFonts w:ascii="Arial" w:cs="Arial" w:eastAsia="Arial" w:hAnsi="Arial"/>
                <w:sz w:val="16"/>
                <w:szCs w:val="16"/>
                <w:color w:val="auto"/>
              </w:rPr>
              <w:t>SAIA INC</w:t>
            </w:r>
          </w:p>
        </w:tc>
        <w:tc>
          <w:tcPr>
            <w:tcW w:w="4300" w:type="dxa"/>
            <w:vAlign w:val="bottom"/>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2,237,968</w:t>
            </w:r>
          </w:p>
        </w:tc>
      </w:tr>
      <w:tr>
        <w:trPr>
          <w:trHeight w:val="18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SALLY BEAUTY HLDGS INC</w:t>
            </w:r>
          </w:p>
        </w:tc>
        <w:tc>
          <w:tcPr>
            <w:tcW w:w="4300" w:type="dxa"/>
            <w:vAlign w:val="bottom"/>
            <w:shd w:val="clear" w:color="auto" w:fill="E5E5E5"/>
          </w:tcPr>
          <w:p>
            <w:pPr>
              <w:ind w:left="2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421,469</w:t>
            </w:r>
          </w:p>
        </w:tc>
      </w:tr>
      <w:tr>
        <w:trPr>
          <w:trHeight w:val="330"/>
        </w:trPr>
        <w:tc>
          <w:tcPr>
            <w:tcW w:w="4480" w:type="dxa"/>
            <w:vAlign w:val="bottom"/>
          </w:tcPr>
          <w:p>
            <w:pPr>
              <w:spacing w:after="0"/>
              <w:rPr>
                <w:sz w:val="24"/>
                <w:szCs w:val="24"/>
                <w:color w:val="auto"/>
              </w:rPr>
            </w:pPr>
          </w:p>
        </w:tc>
        <w:tc>
          <w:tcPr>
            <w:tcW w:w="4300" w:type="dxa"/>
            <w:vAlign w:val="bottom"/>
          </w:tcPr>
          <w:p>
            <w:pPr>
              <w:ind w:left="940"/>
              <w:spacing w:after="0"/>
              <w:rPr>
                <w:sz w:val="20"/>
                <w:szCs w:val="20"/>
                <w:color w:val="auto"/>
              </w:rPr>
            </w:pPr>
            <w:r>
              <w:rPr>
                <w:rFonts w:ascii="Arial" w:cs="Arial" w:eastAsia="Arial" w:hAnsi="Arial"/>
                <w:sz w:val="14"/>
                <w:szCs w:val="14"/>
                <w:color w:val="auto"/>
              </w:rPr>
              <w:t>38</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60" w:type="dxa"/>
            <w:vAlign w:val="bottom"/>
            <w:tcBorders>
              <w:bottom w:val="single" w:sz="8" w:color="auto"/>
            </w:tcBorders>
          </w:tcPr>
          <w:p>
            <w:pPr>
              <w:ind w:left="20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6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SANDRIDGE ENERGY INC</w:t>
            </w:r>
          </w:p>
        </w:tc>
        <w:tc>
          <w:tcPr>
            <w:tcW w:w="4160" w:type="dxa"/>
            <w:vAlign w:val="bottom"/>
            <w:shd w:val="clear" w:color="auto" w:fill="E5E5E5"/>
          </w:tcPr>
          <w:p>
            <w:pPr>
              <w:ind w:left="208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164,242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SANFILIPPO (JOHN B) &amp; SON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117,690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SANMINA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1,214,967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SCANSOURCE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382,046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SCHNEIDER NATIONAL INC CL B</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711,004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SCHOLASTIC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302,848</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SCIENCE APPLICATIONS INTERNATIONAL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640,902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SCORPIO TANKERS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947,980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SCRIPPS (EW) CO CL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111,660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SEABOARD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1,102,315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SEACOAST BANKING CORP FLORIDA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534,737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SEACOR MARINE HOLDINGS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49,755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SEADRILL LTD</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579,446</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SEAPORT ENTERTAINMENT GROUP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75,383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SECURITY NATL FINL CORP CL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13,065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SELECT MEDICAL HLDGS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437,956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SELECT WATER SOLUTIONS INC CL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349,885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SELECTIVE INSURANCE GROUP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199,469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SELECTQUOTE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39,161</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SENECA FOODS CORP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247,037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SENSATA TECHNOLOGIES HOLDING PLC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1,017,908</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SERVICE CORP INTERNATIONAL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2,504,786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SERVISFIRST BANCSHARES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73,513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SFL CORP LTD</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346,780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SHENANDOAH TELECOM CO</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182,787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SHOALS TECHNOLOGIES GROUP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151,666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SHOE CARNIVAL</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185,697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SHORE BANCSHARES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178,568</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SHUTTERSTOCK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58,790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SIERRA BANCORP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177,910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SIGA TECHNOLOGIES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69,886</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SIGNET JEWELERS LTD</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976,326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SILGAN HOLDINGS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1,401,929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SILVERCREST ASSET MGMT GRP INC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24,942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SIMMONS 1ST NATL CORP CL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364,371</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SIMPLY GOOD FOODS CO</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587,701</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SIMPLY GOOD FOODS CO</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2,212,997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SIMULATIONS PLUS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46,906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SINCLAIR INC CL A</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121,207</w:t>
            </w:r>
          </w:p>
        </w:tc>
      </w:tr>
      <w:tr>
        <w:trPr>
          <w:trHeight w:val="330"/>
        </w:trPr>
        <w:tc>
          <w:tcPr>
            <w:tcW w:w="4620" w:type="dxa"/>
            <w:vAlign w:val="bottom"/>
          </w:tcPr>
          <w:p>
            <w:pPr>
              <w:spacing w:after="0"/>
              <w:rPr>
                <w:sz w:val="24"/>
                <w:szCs w:val="24"/>
                <w:color w:val="auto"/>
              </w:rPr>
            </w:pPr>
          </w:p>
        </w:tc>
        <w:tc>
          <w:tcPr>
            <w:tcW w:w="4160" w:type="dxa"/>
            <w:vAlign w:val="bottom"/>
          </w:tcPr>
          <w:p>
            <w:pPr>
              <w:ind w:left="800"/>
              <w:spacing w:after="0"/>
              <w:rPr>
                <w:sz w:val="20"/>
                <w:szCs w:val="20"/>
                <w:color w:val="auto"/>
              </w:rPr>
            </w:pPr>
            <w:r>
              <w:rPr>
                <w:rFonts w:ascii="Arial" w:cs="Arial" w:eastAsia="Arial" w:hAnsi="Arial"/>
                <w:sz w:val="14"/>
                <w:szCs w:val="14"/>
                <w:color w:val="auto"/>
              </w:rPr>
              <w:t>39</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200" w:type="dxa"/>
            <w:vAlign w:val="bottom"/>
            <w:tcBorders>
              <w:bottom w:val="single" w:sz="8" w:color="auto"/>
            </w:tcBorders>
          </w:tcPr>
          <w:p>
            <w:pPr>
              <w:ind w:left="212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5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SIRIUS XM HOLDINGS INC</w:t>
            </w:r>
          </w:p>
        </w:tc>
        <w:tc>
          <w:tcPr>
            <w:tcW w:w="4200" w:type="dxa"/>
            <w:vAlign w:val="bottom"/>
            <w:shd w:val="clear" w:color="auto" w:fill="E5E5E5"/>
          </w:tcPr>
          <w:p>
            <w:pPr>
              <w:ind w:left="212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193,692</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SIRIUSPOINT LTD</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811,025</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SKILLSOFT CORP</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7,068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SKYWEST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1,501,330</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SKYWORKS SOLUTIONS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420,408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SLM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587,662</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SM ENERGY CO</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678,754</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SMART SAND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7,548</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SMARTFINANCIAL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188,057</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SMITH &amp; WESSON BRANDS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187,737</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SOLARIS ENERGY INFRASTRUCTURE INC CL A</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35,765</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SOLID POWER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25,003</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SOLSTICE ADVANCED MATERIALS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325,000</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SONIC AUTOMOTIVE INC CL A</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515,851</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SONOCO PRODUCTS CO</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711,245</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SOUTH PLAINS FINANCIAL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144,375</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SOUTHERN FIRST BANCSHARES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139,259</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SOUTHERN MISSOURI BANCORP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200,062</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SOUTHSIDE BANCSHARES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245,490</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SOUTHSTATE BANK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2,631,316</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SPECTRUM BRANDS HOLDINGS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418,759</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SPHERE ENTERTAINMENT CO</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8,044,338</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SPOK HOLDINGS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75,513</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SPORTSMANS WHSE HLDGS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24,693</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SR BANCORP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14,260</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STAAR SURGICAL CO NEW</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71,902</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STAGWELL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62,303</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STANDARD MOTOR PRODUCTS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304,418</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STANDEX INTL CORP</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250,089</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STANLEY BLACK &amp; DECKER INC</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2,115,792</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STAR EQUITY HOLDINGS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2,194</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STARZ ENTERTAINMENT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8,073</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STELLAR BANCORP INC</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342,196</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STEPAN CO</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311,960</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STERLING BANCORP INC/MI</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STEVEN MADDEN LTD</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530,285</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STEWART INFORMATION SERVICES</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601,566</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STIFEL FINANCIAL CORP</w:t>
            </w:r>
          </w:p>
        </w:tc>
        <w:tc>
          <w:tcPr>
            <w:tcW w:w="4200" w:type="dxa"/>
            <w:vAlign w:val="bottom"/>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509,019</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STIFEL FINANCIAL CORP</w:t>
            </w:r>
          </w:p>
        </w:tc>
        <w:tc>
          <w:tcPr>
            <w:tcW w:w="4200" w:type="dxa"/>
            <w:vAlign w:val="bottom"/>
            <w:shd w:val="clear" w:color="auto" w:fill="E5E5E5"/>
          </w:tcPr>
          <w:p>
            <w:pPr>
              <w:ind w:left="21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5,810,834</w:t>
            </w:r>
          </w:p>
        </w:tc>
      </w:tr>
      <w:tr>
        <w:trPr>
          <w:trHeight w:val="330"/>
        </w:trPr>
        <w:tc>
          <w:tcPr>
            <w:tcW w:w="4580" w:type="dxa"/>
            <w:vAlign w:val="bottom"/>
          </w:tcPr>
          <w:p>
            <w:pPr>
              <w:spacing w:after="0"/>
              <w:rPr>
                <w:sz w:val="24"/>
                <w:szCs w:val="24"/>
                <w:color w:val="auto"/>
              </w:rPr>
            </w:pPr>
          </w:p>
        </w:tc>
        <w:tc>
          <w:tcPr>
            <w:tcW w:w="4200" w:type="dxa"/>
            <w:vAlign w:val="bottom"/>
          </w:tcPr>
          <w:p>
            <w:pPr>
              <w:ind w:left="840"/>
              <w:spacing w:after="0"/>
              <w:rPr>
                <w:sz w:val="20"/>
                <w:szCs w:val="20"/>
                <w:color w:val="auto"/>
              </w:rPr>
            </w:pPr>
            <w:r>
              <w:rPr>
                <w:rFonts w:ascii="Arial" w:cs="Arial" w:eastAsia="Arial" w:hAnsi="Arial"/>
                <w:sz w:val="14"/>
                <w:szCs w:val="14"/>
                <w:color w:val="auto"/>
              </w:rPr>
              <w:t>40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60" w:type="dxa"/>
            <w:vAlign w:val="bottom"/>
            <w:tcBorders>
              <w:bottom w:val="single" w:sz="8" w:color="auto"/>
            </w:tcBorders>
          </w:tcPr>
          <w:p>
            <w:pPr>
              <w:ind w:left="20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6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STOCK YARDS BANCORP INC</w:t>
            </w:r>
          </w:p>
        </w:tc>
        <w:tc>
          <w:tcPr>
            <w:tcW w:w="4160" w:type="dxa"/>
            <w:vAlign w:val="bottom"/>
            <w:shd w:val="clear" w:color="auto" w:fill="E5E5E5"/>
          </w:tcPr>
          <w:p>
            <w:pPr>
              <w:ind w:left="208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121,781</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STONERIDGE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60,384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STONEX GROUP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59,837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STRATEGIC EDUCATION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592,518</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STRATTEC SEC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101,647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STRATUS PROPERTIES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36,754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STRIDE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261,278</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STURM RUGER &amp; CO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91,975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SUN COUNTRY AIRLINES HOLDINGS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223,952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SUNCOKE ENERGY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227,657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SUNRISE COMMUNICAT-CL A ADS UNSPON ADR</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SUPERIOR GROUP OF COS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52,882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SUPERNUS PHARMACEUTICALS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721,893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SURGERY PARTNERS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378,880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SYLVAMO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290,056</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SYNAPTICS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120,653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SYNOVUS FINANCIAL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885,034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SYNOVUS FINANCIAL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3,591,638</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TACTILE SYSTEMS TECHNOLOGY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183,831</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TALOS ENERGY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601,383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TARGET HOSPITALITY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71,033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TAYLOR DEVICES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31,510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TAYLOR MORRISON HOME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2,098,892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TD SYNNEX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3,643,829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TD SYNNEX CORP</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4,312,653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TECNOGLASS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12,580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TEEKAY CORP LTD</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266,719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TEEKAY TANKERS LTD CL A</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580,569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TEGNA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975,644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TEJON RANCH CO</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120,956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TELADOC HEALTH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293,986</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TELEFLEX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103,124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TELEPHONE &amp; DATA SYSTEMS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1,343,939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TENAYA THERAPEUTICS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TENNANT CO</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137,893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TEREX CORP</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1,021,747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TETRA TECHNOLOGIES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211,565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TEXAS CAPITAL BANCSHARES INC</w:t>
            </w:r>
          </w:p>
        </w:tc>
        <w:tc>
          <w:tcPr>
            <w:tcW w:w="4160" w:type="dxa"/>
            <w:vAlign w:val="bottom"/>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1,393,773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TEXTRON INC</w:t>
            </w:r>
          </w:p>
        </w:tc>
        <w:tc>
          <w:tcPr>
            <w:tcW w:w="416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1,092,850</w:t>
            </w:r>
          </w:p>
        </w:tc>
      </w:tr>
      <w:tr>
        <w:trPr>
          <w:trHeight w:val="330"/>
        </w:trPr>
        <w:tc>
          <w:tcPr>
            <w:tcW w:w="4620" w:type="dxa"/>
            <w:vAlign w:val="bottom"/>
          </w:tcPr>
          <w:p>
            <w:pPr>
              <w:spacing w:after="0"/>
              <w:rPr>
                <w:sz w:val="24"/>
                <w:szCs w:val="24"/>
                <w:color w:val="auto"/>
              </w:rPr>
            </w:pPr>
          </w:p>
        </w:tc>
        <w:tc>
          <w:tcPr>
            <w:tcW w:w="4160" w:type="dxa"/>
            <w:vAlign w:val="bottom"/>
          </w:tcPr>
          <w:p>
            <w:pPr>
              <w:ind w:left="800"/>
              <w:spacing w:after="0"/>
              <w:rPr>
                <w:sz w:val="20"/>
                <w:szCs w:val="20"/>
                <w:color w:val="auto"/>
              </w:rPr>
            </w:pPr>
            <w:r>
              <w:rPr>
                <w:rFonts w:ascii="Arial" w:cs="Arial" w:eastAsia="Arial" w:hAnsi="Arial"/>
                <w:sz w:val="14"/>
                <w:szCs w:val="14"/>
                <w:color w:val="auto"/>
              </w:rPr>
              <w:t>41</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40" w:type="dxa"/>
            <w:vAlign w:val="bottom"/>
            <w:tcBorders>
              <w:bottom w:val="single" w:sz="8" w:color="auto"/>
            </w:tcBorders>
          </w:tcPr>
          <w:p>
            <w:pPr>
              <w:ind w:left="24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TFS FINANCIAL CORP</w:t>
            </w:r>
          </w:p>
        </w:tc>
        <w:tc>
          <w:tcPr>
            <w:tcW w:w="4540" w:type="dxa"/>
            <w:vAlign w:val="bottom"/>
            <w:shd w:val="clear" w:color="auto" w:fill="E5E5E5"/>
          </w:tcPr>
          <w:p>
            <w:pPr>
              <w:ind w:left="24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110,184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THE CAMPBELL’S COMPANY</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2,162,155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THERMON GROUP HOLDINGS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435,367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THIRD COAST BANCSHARES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124,825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THIRD HARMONICS BIO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THOR INDUSTRIES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1,596,108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TIC SOLUTIONS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167,866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TIDEWATER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365,440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TIDEWATER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1,712,794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TIMBERLAND BANCORP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93,116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TIMKEN CO</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732,183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TIPTREE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254,976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TITAN INTERNATIONAL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170,929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TITAN MACHINERY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83,773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TOLL BROTHERS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3,563,453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TOMPKINS FINANCIAL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258,751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TOOTSIE ROLL INDUSTRIES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142,601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TOPGOLF CALLAWAY BRANDS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509,559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TOWNE BANK</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741,248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TRANSCAT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69,381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TRANSOCEAN LTD</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895,818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TREDEGAR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78,449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TREEHOUSE FOODS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423,346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TRI POINTE HOMES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1,000,809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TRICO BANCSHARES</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394,971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TRIMAS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416,963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TRIMBLE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3,776,078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TRINITY INDUSTRIES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798,647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TRIPADVISOR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261,774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TRIUMPH FINANCIAL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253,276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TRONOX HOLDINGS PLC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200,719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TRUBRIDGE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83,954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TRUEBLUE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19,756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TRUECAR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80,955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TRUSTCO BANK CORP NY</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316,092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TRUSTMARK CORP</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780,792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TTEC HOLDINGS INC</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17,917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TTM TECHNOLOGIES INC</w:t>
            </w:r>
          </w:p>
        </w:tc>
        <w:tc>
          <w:tcPr>
            <w:tcW w:w="4540" w:type="dxa"/>
            <w:vAlign w:val="bottom"/>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1,792,413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TUTOR PERINI CORP</w:t>
            </w:r>
          </w:p>
        </w:tc>
        <w:tc>
          <w:tcPr>
            <w:tcW w:w="4540" w:type="dxa"/>
            <w:vAlign w:val="bottom"/>
            <w:shd w:val="clear" w:color="auto" w:fill="E5E5E5"/>
          </w:tcPr>
          <w:p>
            <w:pPr>
              <w:ind w:left="24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232,224</w:t>
            </w:r>
          </w:p>
        </w:tc>
      </w:tr>
      <w:tr>
        <w:trPr>
          <w:trHeight w:val="330"/>
        </w:trPr>
        <w:tc>
          <w:tcPr>
            <w:tcW w:w="4240" w:type="dxa"/>
            <w:vAlign w:val="bottom"/>
          </w:tcPr>
          <w:p>
            <w:pPr>
              <w:spacing w:after="0"/>
              <w:rPr>
                <w:sz w:val="24"/>
                <w:szCs w:val="24"/>
                <w:color w:val="auto"/>
              </w:rPr>
            </w:pPr>
          </w:p>
        </w:tc>
        <w:tc>
          <w:tcPr>
            <w:tcW w:w="4540" w:type="dxa"/>
            <w:vAlign w:val="bottom"/>
          </w:tcPr>
          <w:p>
            <w:pPr>
              <w:ind w:left="1180"/>
              <w:spacing w:after="0"/>
              <w:rPr>
                <w:sz w:val="20"/>
                <w:szCs w:val="20"/>
                <w:color w:val="auto"/>
              </w:rPr>
            </w:pPr>
            <w:r>
              <w:rPr>
                <w:rFonts w:ascii="Arial" w:cs="Arial" w:eastAsia="Arial" w:hAnsi="Arial"/>
                <w:sz w:val="14"/>
                <w:szCs w:val="14"/>
                <w:color w:val="auto"/>
              </w:rPr>
              <w:t>42</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20" w:type="dxa"/>
            <w:vAlign w:val="bottom"/>
            <w:tcBorders>
              <w:bottom w:val="single" w:sz="8" w:color="auto"/>
            </w:tcBorders>
          </w:tcPr>
          <w:p>
            <w:pPr>
              <w:ind w:left="244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TWIN DISC INC</w:t>
            </w:r>
          </w:p>
        </w:tc>
        <w:tc>
          <w:tcPr>
            <w:tcW w:w="4520" w:type="dxa"/>
            <w:vAlign w:val="bottom"/>
            <w:shd w:val="clear" w:color="auto" w:fill="E5E5E5"/>
          </w:tcPr>
          <w:p>
            <w:pPr>
              <w:ind w:left="244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59,214</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UFP INDUSTRIES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658,838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U-HAUL HOLDING CO</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199,069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U-HAUL HOLDING CO</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1,484,462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ULTRALIFE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32,930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UMB FINANCIAL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1,583,296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UNDER ARMOUR INC CL A</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222,740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UNDER ARMOUR INC CL 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233,342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UNIFI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14,714</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UNIFIRST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782,595</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UNITED BANKSHARES INC. W VA.</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1,525,478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UNITED COMMUNITY BANKS GA</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1,067,100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UNITED FIRE GROUP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272,080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UNITED NATURAL FOODS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632,323</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UNITY BANCORP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167,211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UNIVERSAL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453,914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UNIVERSAL ELECTRONICS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20,960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UNIVERSAL HEALTH SVCS INC CL B</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2,677,068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UNIVERSAL INSURANCE HLDGS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342,969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UNIVERSAL LOGISTICS HOLDINGS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115,368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UNIVEST FINANCIAL CORP</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378,376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UNUM GROUP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2,428,385</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UPBOUND GROUP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235,796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URBAN ONE INC CL A</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4,435</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URBAN OUTFITTERS</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1,151,327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US FOODS HOLDING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4,759,170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US PHYSICAL THERAPY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186,557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USANA HEALTH SCIENCES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111,636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UTAH MEDICAL PRODUCTS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43,649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UTZ BRANDS INC A</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110,277</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V2X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386,269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VAALCO ENERGY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110,092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VALARIS LTD</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1,040,206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VALLEY NATL BANCORP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1,830,209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VANDA PHARMACEUTICALS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75,093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VAREX IMAGING CORP</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77,542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VEECO INSTRUMENT</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357,936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VELOCITY FINANCIAL INC</w:t>
            </w:r>
          </w:p>
        </w:tc>
        <w:tc>
          <w:tcPr>
            <w:tcW w:w="4520" w:type="dxa"/>
            <w:vAlign w:val="bottom"/>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164,087</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VENTYX BIOSCIENCES INC</w:t>
            </w:r>
          </w:p>
        </w:tc>
        <w:tc>
          <w:tcPr>
            <w:tcW w:w="4520" w:type="dxa"/>
            <w:vAlign w:val="bottom"/>
            <w:shd w:val="clear" w:color="auto" w:fill="E5E5E5"/>
          </w:tcPr>
          <w:p>
            <w:pPr>
              <w:ind w:left="244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34,865</w:t>
            </w:r>
          </w:p>
        </w:tc>
      </w:tr>
      <w:tr>
        <w:trPr>
          <w:trHeight w:val="329"/>
        </w:trPr>
        <w:tc>
          <w:tcPr>
            <w:tcW w:w="4260" w:type="dxa"/>
            <w:vAlign w:val="bottom"/>
          </w:tcPr>
          <w:p>
            <w:pPr>
              <w:spacing w:after="0"/>
              <w:rPr>
                <w:sz w:val="24"/>
                <w:szCs w:val="24"/>
                <w:color w:val="auto"/>
              </w:rPr>
            </w:pPr>
          </w:p>
        </w:tc>
        <w:tc>
          <w:tcPr>
            <w:tcW w:w="4520" w:type="dxa"/>
            <w:vAlign w:val="bottom"/>
          </w:tcPr>
          <w:p>
            <w:pPr>
              <w:ind w:left="1160"/>
              <w:spacing w:after="0"/>
              <w:rPr>
                <w:sz w:val="20"/>
                <w:szCs w:val="20"/>
                <w:color w:val="auto"/>
              </w:rPr>
            </w:pPr>
            <w:r>
              <w:rPr>
                <w:rFonts w:ascii="Arial" w:cs="Arial" w:eastAsia="Arial" w:hAnsi="Arial"/>
                <w:sz w:val="14"/>
                <w:szCs w:val="14"/>
                <w:color w:val="auto"/>
              </w:rPr>
              <w:t>43</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40" w:type="dxa"/>
            <w:vAlign w:val="bottom"/>
            <w:tcBorders>
              <w:bottom w:val="single" w:sz="8" w:color="auto"/>
            </w:tcBorders>
          </w:tcPr>
          <w:p>
            <w:pPr>
              <w:ind w:left="23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VERA BRADLEY INC</w:t>
            </w:r>
          </w:p>
        </w:tc>
        <w:tc>
          <w:tcPr>
            <w:tcW w:w="4440" w:type="dxa"/>
            <w:vAlign w:val="bottom"/>
            <w:shd w:val="clear" w:color="auto" w:fill="E5E5E5"/>
          </w:tcPr>
          <w:p>
            <w:pPr>
              <w:ind w:left="236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30,598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VERACYTE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900,266</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VESTIS</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242,675</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VIASAT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895,891</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VIATRIS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3,835,496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VICARIOUS SURGICAL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VICTORY CAPITAL HOLDINGS INC CL 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103,720</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VILLAGE SUPER MKT INC CL A NEW</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160,233</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VIPER ENERGY INC 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249,395</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VIRCO MANUFACTURING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27,528</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VIRGINIA NATIONAL BANK 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28,413</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VIRTRA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15,565</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VIRTUS INVESTMENT PARTNERS</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252,556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VISHAY INTERTECHNOLOGY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401,692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VISHAY PRECISION GROUP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167,360</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VISTEON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549,298</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VITESSE ENERGY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169,276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VIVID SEATS INC-CL A</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3,396</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VOYA FINANCIAL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698,791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VOYAGER THERAPEUTICS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44,680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VSE 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350,723</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WABASH NATIONAL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76,345</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WAFD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842,261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WALKER &amp; DUNLOP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393,201</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WARRIOR MET COAL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451,519</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WASHINGTON TR BANCORP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98,224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WATERSTONE FINANCIAL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172,898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WAYSTAR HOLDING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43,885</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WEATHERFORD INTERNATIONAL PLC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498,829</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WEBSTER FINANCIAL</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2,900,590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WEIS MARKETS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589,436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WERNER ENTERPRISES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557,016</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WESBANCO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783,234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WESCO INTERNATIONAL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3,461,167</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WEST BANCORPORATION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101,142</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WESTAMERICA BANCORPORATION</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143,394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WESTERN ALLIANCE BANCORP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1,307,709</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WESTERN NEW ENGLAND BANCORP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120,672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WESTLAKE 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197,494</w:t>
            </w:r>
          </w:p>
        </w:tc>
      </w:tr>
      <w:tr>
        <w:trPr>
          <w:trHeight w:val="329"/>
        </w:trPr>
        <w:tc>
          <w:tcPr>
            <w:tcW w:w="4340" w:type="dxa"/>
            <w:vAlign w:val="bottom"/>
          </w:tcPr>
          <w:p>
            <w:pPr>
              <w:spacing w:after="0"/>
              <w:rPr>
                <w:sz w:val="24"/>
                <w:szCs w:val="24"/>
                <w:color w:val="auto"/>
              </w:rPr>
            </w:pPr>
          </w:p>
        </w:tc>
        <w:tc>
          <w:tcPr>
            <w:tcW w:w="4440" w:type="dxa"/>
            <w:vAlign w:val="bottom"/>
          </w:tcPr>
          <w:p>
            <w:pPr>
              <w:ind w:left="1080"/>
              <w:spacing w:after="0"/>
              <w:rPr>
                <w:sz w:val="20"/>
                <w:szCs w:val="20"/>
                <w:color w:val="auto"/>
              </w:rPr>
            </w:pPr>
            <w:r>
              <w:rPr>
                <w:rFonts w:ascii="Arial" w:cs="Arial" w:eastAsia="Arial" w:hAnsi="Arial"/>
                <w:sz w:val="14"/>
                <w:szCs w:val="14"/>
                <w:color w:val="auto"/>
              </w:rPr>
              <w:t>44</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940" w:type="dxa"/>
            <w:vAlign w:val="bottom"/>
            <w:tcBorders>
              <w:bottom w:val="single" w:sz="8" w:color="auto"/>
            </w:tcBorders>
          </w:tcPr>
          <w:p>
            <w:pPr>
              <w:ind w:left="1760"/>
              <w:spacing w:after="0"/>
              <w:rPr>
                <w:sz w:val="20"/>
                <w:szCs w:val="20"/>
                <w:color w:val="auto"/>
              </w:rPr>
            </w:pPr>
            <w:r>
              <w:rPr>
                <w:rFonts w:ascii="Arial" w:cs="Arial" w:eastAsia="Arial" w:hAnsi="Arial"/>
                <w:sz w:val="13"/>
                <w:szCs w:val="13"/>
                <w:b w:val="1"/>
                <w:bCs w:val="1"/>
                <w:color w:val="auto"/>
              </w:rPr>
              <w:t>Description of Investment</w:t>
            </w: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Cost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6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WESTWOOD HOLDINGS GROUP INC</w:t>
            </w:r>
          </w:p>
        </w:tc>
        <w:tc>
          <w:tcPr>
            <w:tcW w:w="3940" w:type="dxa"/>
            <w:vAlign w:val="bottom"/>
            <w:shd w:val="clear" w:color="auto" w:fill="E5E5E5"/>
          </w:tcPr>
          <w:p>
            <w:pPr>
              <w:ind w:left="1760"/>
              <w:spacing w:after="0" w:line="183" w:lineRule="exact"/>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ind w:left="460"/>
              <w:spacing w:after="0" w:line="183" w:lineRule="exact"/>
              <w:rPr>
                <w:sz w:val="20"/>
                <w:szCs w:val="20"/>
                <w:color w:val="auto"/>
              </w:rPr>
            </w:pPr>
            <w:r>
              <w:rPr>
                <w:rFonts w:ascii="Arial" w:cs="Arial" w:eastAsia="Arial" w:hAnsi="Arial"/>
                <w:sz w:val="16"/>
                <w:szCs w:val="16"/>
                <w:color w:val="auto"/>
              </w:rPr>
              <w:t xml:space="preserve">          </w:t>
            </w:r>
          </w:p>
        </w:tc>
        <w:tc>
          <w:tcPr>
            <w:tcW w:w="128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41,958</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WEYCO GROUP INC</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97,368</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WHIRLPOOL CORP</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555,045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WHITE MOUNTAINS INS GROUP LTD</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1,473,323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WIDEOPENWEST INC</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WILEY (JOHN) &amp; SONS INC CL A</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295,181</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WILLAMETTE VALLEY VINEYARD INC</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WILLIS LEASE FINANCE CORP</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248,221</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WILLSCOT HOLDINGS CORP</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48,845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WILLSCOT HOLDINGS CORP</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2,170,722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WINNEBAGO INDUSTRIES INC</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398,595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WINTRUST FINANCIAL CORP</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1,386,875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WORLD ACCEPTANCE CORP</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146,708</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WORLD KINECT CORP</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387,485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WORTHINGTON ENTERPRISES INC</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489,554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WORTHINGTON STEEL INC</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511,891</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WSFS FINANCIAL CORP</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1,012,052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XEROX HOLDINGS CORP</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130,381</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XPERI INC</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59,573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YELP INC</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244,852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ZEBRA TECHNOLOGIES CORP CL A</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3,894,590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ZEBRA TECHNOLOGIES CORP CL A</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2,202,863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ZIFF DAVIS INC</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438,180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ZIONS BANCORP</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2,415,770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ZOOMINFO TECHNOLOGIES INC</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574,534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ZUMIEZ INC</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179,849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CONCENTRA BIOSCIENCES LLC CVR</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ELI LILLY &amp; CO-CVR</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8,237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RESOLUTE FOREST PRODUCTS INC US CVR RT</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SUPERNUS PHARMACEUTICALS-CVR</w:t>
            </w:r>
          </w:p>
        </w:tc>
        <w:tc>
          <w:tcPr>
            <w:tcW w:w="3940" w:type="dxa"/>
            <w:vAlign w:val="bottom"/>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ZAGG INC CVR RT</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20" w:type="dxa"/>
            <w:vAlign w:val="bottom"/>
          </w:tcPr>
          <w:p>
            <w:pPr>
              <w:spacing w:after="0"/>
              <w:rPr>
                <w:sz w:val="20"/>
                <w:szCs w:val="20"/>
                <w:color w:val="auto"/>
              </w:rPr>
            </w:pPr>
            <w:r>
              <w:rPr>
                <w:rFonts w:ascii="Arial" w:cs="Arial" w:eastAsia="Arial" w:hAnsi="Arial"/>
                <w:sz w:val="16"/>
                <w:szCs w:val="16"/>
                <w:b w:val="1"/>
                <w:bCs w:val="1"/>
                <w:color w:val="auto"/>
              </w:rPr>
              <w:t>Common Collective Trusts</w:t>
            </w:r>
          </w:p>
        </w:tc>
        <w:tc>
          <w:tcPr>
            <w:tcW w:w="3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SPARTAN SMALL - MID CAP V</w:t>
            </w:r>
          </w:p>
        </w:tc>
        <w:tc>
          <w:tcPr>
            <w:tcW w:w="3940" w:type="dxa"/>
            <w:vAlign w:val="bottom"/>
            <w:shd w:val="clear" w:color="auto" w:fill="E5E5E5"/>
          </w:tcPr>
          <w:p>
            <w:pPr>
              <w:ind w:left="1760"/>
              <w:spacing w:after="0"/>
              <w:rPr>
                <w:sz w:val="20"/>
                <w:szCs w:val="20"/>
                <w:color w:val="auto"/>
              </w:rPr>
            </w:pPr>
            <w:r>
              <w:rPr>
                <w:rFonts w:ascii="Arial" w:cs="Arial" w:eastAsia="Arial" w:hAnsi="Arial"/>
                <w:sz w:val="16"/>
                <w:szCs w:val="16"/>
                <w:color w:val="auto"/>
              </w:rPr>
              <w:t>Common collective trust</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230,575,812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SSBK GOVT STIF FUND</w:t>
            </w:r>
          </w:p>
        </w:tc>
        <w:tc>
          <w:tcPr>
            <w:tcW w:w="3940" w:type="dxa"/>
            <w:vAlign w:val="bottom"/>
          </w:tcPr>
          <w:p>
            <w:pPr>
              <w:ind w:left="1760"/>
              <w:spacing w:after="0"/>
              <w:rPr>
                <w:sz w:val="20"/>
                <w:szCs w:val="20"/>
                <w:color w:val="auto"/>
              </w:rPr>
            </w:pPr>
            <w:r>
              <w:rPr>
                <w:rFonts w:ascii="Arial" w:cs="Arial" w:eastAsia="Arial" w:hAnsi="Arial"/>
                <w:sz w:val="16"/>
                <w:szCs w:val="16"/>
                <w:color w:val="auto"/>
              </w:rPr>
              <w:t>Common collective trust</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5,640,403</w:t>
            </w:r>
          </w:p>
        </w:tc>
      </w:tr>
      <w:tr>
        <w:trPr>
          <w:trHeight w:val="189"/>
        </w:trPr>
        <w:tc>
          <w:tcPr>
            <w:tcW w:w="46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SMID Cap Value Account Total</w:t>
            </w:r>
          </w:p>
        </w:tc>
        <w:tc>
          <w:tcPr>
            <w:tcW w:w="39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1,149,634,886</w:t>
            </w:r>
          </w:p>
        </w:tc>
      </w:tr>
      <w:tr>
        <w:trPr>
          <w:trHeight w:val="297"/>
        </w:trPr>
        <w:tc>
          <w:tcPr>
            <w:tcW w:w="4620" w:type="dxa"/>
            <w:vAlign w:val="bottom"/>
          </w:tcPr>
          <w:p>
            <w:pPr>
              <w:spacing w:after="0"/>
              <w:rPr>
                <w:sz w:val="20"/>
                <w:szCs w:val="20"/>
                <w:color w:val="auto"/>
              </w:rPr>
            </w:pPr>
            <w:r>
              <w:rPr>
                <w:rFonts w:ascii="Arial" w:cs="Arial" w:eastAsia="Arial" w:hAnsi="Arial"/>
                <w:sz w:val="16"/>
                <w:szCs w:val="16"/>
                <w:b w:val="1"/>
                <w:bCs w:val="1"/>
                <w:color w:val="auto"/>
              </w:rPr>
              <w:t>SMID Cap Growth Account</w:t>
            </w:r>
          </w:p>
        </w:tc>
        <w:tc>
          <w:tcPr>
            <w:tcW w:w="3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9"/>
        </w:trPr>
        <w:tc>
          <w:tcPr>
            <w:tcW w:w="46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Currency</w:t>
            </w:r>
          </w:p>
        </w:tc>
        <w:tc>
          <w:tcPr>
            <w:tcW w:w="394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r>
      <w:tr>
        <w:trPr>
          <w:trHeight w:val="215"/>
        </w:trPr>
        <w:tc>
          <w:tcPr>
            <w:tcW w:w="4620" w:type="dxa"/>
            <w:vAlign w:val="bottom"/>
          </w:tcPr>
          <w:p>
            <w:pPr>
              <w:ind w:left="40"/>
              <w:spacing w:after="0"/>
              <w:rPr>
                <w:sz w:val="20"/>
                <w:szCs w:val="20"/>
                <w:color w:val="auto"/>
              </w:rPr>
            </w:pPr>
            <w:r>
              <w:rPr>
                <w:rFonts w:ascii="Arial" w:cs="Arial" w:eastAsia="Arial" w:hAnsi="Arial"/>
                <w:sz w:val="16"/>
                <w:szCs w:val="16"/>
                <w:color w:val="auto"/>
              </w:rPr>
              <w:t>BRITISH POUND STERLING CURRENCY</w:t>
            </w:r>
          </w:p>
        </w:tc>
        <w:tc>
          <w:tcPr>
            <w:tcW w:w="3940" w:type="dxa"/>
            <w:vAlign w:val="bottom"/>
          </w:tcPr>
          <w:p>
            <w:pPr>
              <w:ind w:left="1760"/>
              <w:spacing w:after="0"/>
              <w:rPr>
                <w:sz w:val="20"/>
                <w:szCs w:val="20"/>
                <w:color w:val="auto"/>
              </w:rPr>
            </w:pPr>
            <w:r>
              <w:rPr>
                <w:rFonts w:ascii="Arial" w:cs="Arial" w:eastAsia="Arial" w:hAnsi="Arial"/>
                <w:sz w:val="16"/>
                <w:szCs w:val="16"/>
                <w:color w:val="auto"/>
              </w:rPr>
              <w:t>Currency</w:t>
            </w:r>
          </w:p>
        </w:tc>
        <w:tc>
          <w:tcPr>
            <w:tcW w:w="1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04"/>
        </w:trPr>
        <w:tc>
          <w:tcPr>
            <w:tcW w:w="4620" w:type="dxa"/>
            <w:vAlign w:val="bottom"/>
          </w:tcPr>
          <w:p>
            <w:pPr>
              <w:spacing w:after="0"/>
              <w:rPr>
                <w:sz w:val="24"/>
                <w:szCs w:val="24"/>
                <w:color w:val="auto"/>
              </w:rPr>
            </w:pPr>
          </w:p>
        </w:tc>
        <w:tc>
          <w:tcPr>
            <w:tcW w:w="3940" w:type="dxa"/>
            <w:vAlign w:val="bottom"/>
          </w:tcPr>
          <w:p>
            <w:pPr>
              <w:ind w:left="800"/>
              <w:spacing w:after="0"/>
              <w:rPr>
                <w:sz w:val="20"/>
                <w:szCs w:val="20"/>
                <w:color w:val="auto"/>
              </w:rPr>
            </w:pPr>
            <w:r>
              <w:rPr>
                <w:rFonts w:ascii="Arial" w:cs="Arial" w:eastAsia="Arial" w:hAnsi="Arial"/>
                <w:sz w:val="14"/>
                <w:szCs w:val="14"/>
                <w:color w:val="auto"/>
              </w:rPr>
              <w:t>45</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CANADIAN DOLLAR</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59,002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DANISH KRONE</w:t>
            </w:r>
          </w:p>
        </w:tc>
        <w:tc>
          <w:tcPr>
            <w:tcW w:w="448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EURO MONETARY UNIT</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SWISS FRANC</w:t>
            </w:r>
          </w:p>
        </w:tc>
        <w:tc>
          <w:tcPr>
            <w:tcW w:w="448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Equity</w:t>
            </w:r>
          </w:p>
        </w:tc>
        <w:tc>
          <w:tcPr>
            <w:tcW w:w="448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ABIVAX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5,025,372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ACI WORLDWIDE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14,768,509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ACV AUCTIONS INC CL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4,787,435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ADAPTIVE BIOTECHNOLOGIES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2,402,870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ADMA BIOLOGICS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9,537,696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ADMA BIOLOGICS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5,115,773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ADTALEM GLOBAL EDUCATION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11,348,279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ADVANCED ENERGY INDUSTRIES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19,079,260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AEROVIRONMENT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5,495,741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AGCO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461,512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AGILYSYS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9,958,792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AGREE REALTY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1,655,754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AKAMAI TECHNOLOGIES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7,492,419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ALASKA AIR GROUP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26,449,651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ALKAMI TECHNOLOGY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4,545,690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ALLEGIANT TRAVEL CO</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9,394,452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AMENTUM HOLDINGS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27,927,464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API GROUP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16,545,996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API GROUP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3,558,180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APOGEE THERAPEUTICS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11,073,671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APPLIED DIGITAL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4,116,908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APPLIED DIGITAL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1,870,631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APPLIED INDUSTRIAL TECH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13,018,239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APPLIED INDUSTRIAL TECH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5,412,712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ARCHROCK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8,625,630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ARCUS BIOSCIENCES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2,039,848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ARES MANAGEMENT CORP CL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5,661,091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ARGENX SE SPONSORED ADR</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35,548,638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ARITZIA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15,235,707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ARTHUR J GALLAGHAR AND CO</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3,594,334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ASCENDIS PHARMA AS SPON ADR</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34,417,789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ASCENDIS PHARMA AS SPON ADR</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6,759,708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ASCENDIS PHARMA AS SPON ADR</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16,782,628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ASHLAND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15,111,280</w:t>
            </w:r>
          </w:p>
        </w:tc>
      </w:tr>
      <w:tr>
        <w:trPr>
          <w:trHeight w:val="330"/>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46</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0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ASTERA LABS INC</w:t>
            </w:r>
          </w:p>
        </w:tc>
        <w:tc>
          <w:tcPr>
            <w:tcW w:w="4400" w:type="dxa"/>
            <w:vAlign w:val="bottom"/>
            <w:shd w:val="clear" w:color="auto" w:fill="E5E5E5"/>
          </w:tcPr>
          <w:p>
            <w:pPr>
              <w:ind w:left="232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9,352,926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ASTERA LABS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27,006,051</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ATI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16,481,487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ATMUS FILTRATION TECHNOLOGIES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10,359,160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AUTOZONE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8,560,146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AVANTOR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2,248,624</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AVIDITY BIOSCIENCES</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2,572,877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AVIENT 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3,628,526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AXOS FINANCIAL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5,514,240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AXSOME THERAPEUTICS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8,794,664</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AXSOME THERAPEUTICS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10,227,840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BABCOCK INTL GROUP PLC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22,829,701</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BAKER HUGHES CO</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18,342,465</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BALDWIN INSURANCE GROUP INC/THE</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1,885,178</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BANCORP INC DEL</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11,404,128</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BETTER HOME &amp; FINANCE HOLDING</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7,466,880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BICYCLE THERAPEUTICS LTD ADR</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1,335,996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BILL HOLDINGS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8,114,407</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BIO RAD LABS CL A</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3,635,880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BIONTECH SE ADR</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BIRKENSTOCK HOLDING LTD</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5,020,066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BJS WHSL CLUB HLDGS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156,922</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BLOOM ENERGY CORP CL A</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3,170,008</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BLOOM ENERGY CORP CL A</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12,599,050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BLOOM ENERGY CORP CL A</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4,159,424</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BLUEPRINT MEDICINES CORP CVR</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BOOT BARN HOLDINGS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13,252,897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BRAZE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5,564,238</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BRIDGEBIO PHARMA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15,328,443</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BRIDGEBIO PHARMA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9,844,263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BUILDERS FIRSTSOURCE</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91,161</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BURLINGTON STORES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5,640,952</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BWX TECHNOLOGIES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9,944,177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BWX TECHNOLOGIES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452,495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CACI INTERNATIONAL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79,922</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CALIX NETWORKS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4,437,863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CAMTEK LIMITED</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9,049,960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CARLYLE GROUP INC (THE)</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92,625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CARPENTER TECHNOLOGY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3,754,467</w:t>
            </w:r>
          </w:p>
        </w:tc>
      </w:tr>
      <w:tr>
        <w:trPr>
          <w:trHeight w:val="330"/>
        </w:trPr>
        <w:tc>
          <w:tcPr>
            <w:tcW w:w="4320" w:type="dxa"/>
            <w:vAlign w:val="bottom"/>
          </w:tcPr>
          <w:p>
            <w:pPr>
              <w:spacing w:after="0"/>
              <w:rPr>
                <w:sz w:val="24"/>
                <w:szCs w:val="24"/>
                <w:color w:val="auto"/>
              </w:rPr>
            </w:pPr>
          </w:p>
        </w:tc>
        <w:tc>
          <w:tcPr>
            <w:tcW w:w="4400" w:type="dxa"/>
            <w:vAlign w:val="bottom"/>
          </w:tcPr>
          <w:p>
            <w:pPr>
              <w:ind w:left="1100"/>
              <w:spacing w:after="0"/>
              <w:rPr>
                <w:sz w:val="20"/>
                <w:szCs w:val="20"/>
                <w:color w:val="auto"/>
              </w:rPr>
            </w:pPr>
            <w:r>
              <w:rPr>
                <w:rFonts w:ascii="Arial" w:cs="Arial" w:eastAsia="Arial" w:hAnsi="Arial"/>
                <w:sz w:val="14"/>
                <w:szCs w:val="14"/>
                <w:color w:val="auto"/>
              </w:rPr>
              <w:t>47</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220" w:type="dxa"/>
            <w:vAlign w:val="bottom"/>
            <w:tcBorders>
              <w:bottom w:val="single" w:sz="8" w:color="auto"/>
            </w:tcBorders>
          </w:tcPr>
          <w:p>
            <w:pPr>
              <w:ind w:left="21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5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CARPENTER TECHNOLOGY CORP</w:t>
            </w:r>
          </w:p>
        </w:tc>
        <w:tc>
          <w:tcPr>
            <w:tcW w:w="4220" w:type="dxa"/>
            <w:vAlign w:val="bottom"/>
            <w:shd w:val="clear" w:color="auto" w:fill="E5E5E5"/>
          </w:tcPr>
          <w:p>
            <w:pPr>
              <w:ind w:left="214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21,692,476</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CASELLA WASTE SYS INC CL A</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5,146,453</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CASELLA WASTE SYS INC CL A</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6,751,004</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CAVCO INDUSTRIES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4,725,920</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CBRE GROUP INC - CL A</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11,010,417</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CCC INTELLIGENT SOLUTIONS HOLD CL A</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7,566,246</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CECO ENVIRONMENTAL CORP</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2,794,995</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CENCORA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7,978,668</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CENTRUS ENERGY CORP CL A</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4,350,259</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CES ENERGY SOLUTIONS CORP</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5,504,707</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CG ONCOLOGY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1,494,720</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CIRCLE INTERNET GROUP INC A</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23,331,646</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CLOUDFLARE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6,549,914</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COEUR MINING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3,819,186</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COGNEX CORP</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2,767,797</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COHERENT CORP</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7,509,230</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COHERENT CORP</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10,439,095</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COLLIERS INTERNATIONAL GROUP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12,831,519</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COMFORT SYSTEMS USA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14,417,464</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COMFORT SYSTEMS USA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22,977,600</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COMFORT SYSTEMS USA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10,425,783</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COMMVAULT SYSTEMS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5,616,128</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COMMVAULT SYSTEMS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5,428,088</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CONSTRUCTION PARTNERS INC CL A</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11,864,515</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CRANE CO</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10,586,282</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CREDO TECHNOLOGY GROUP HOLDING LTD</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14,520,372</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CREDO TECHNOLOGY GROUP HOLDING LTD</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14,518,501</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CREDO TECHNOLOGY GROUP HOLDING LTD</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5,161,334</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CUSHMAN &amp; WAKEFIELD LTD</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6,505,822</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DARLING INGREDIENTS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13,154,436</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DAVE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5,158,853</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DESCARTES SYS GROUP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12,658,104</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DESCARTES SYS GROUP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3,409,974</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DIGITALOCEAN HOLDINGS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13,995,558</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DIGITALOCEAN HOLDINGS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4,345,236</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DOLBY LABORATORIES INC CL A</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4,168,713</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DORMAN PRODUCTS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4,217,410</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DOXIMITY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6,748,272</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DUTCH BROS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3,337,714</w:t>
            </w:r>
          </w:p>
        </w:tc>
      </w:tr>
      <w:tr>
        <w:trPr>
          <w:trHeight w:val="330"/>
        </w:trPr>
        <w:tc>
          <w:tcPr>
            <w:tcW w:w="4500" w:type="dxa"/>
            <w:vAlign w:val="bottom"/>
          </w:tcPr>
          <w:p>
            <w:pPr>
              <w:spacing w:after="0"/>
              <w:rPr>
                <w:sz w:val="24"/>
                <w:szCs w:val="24"/>
                <w:color w:val="auto"/>
              </w:rPr>
            </w:pPr>
          </w:p>
        </w:tc>
        <w:tc>
          <w:tcPr>
            <w:tcW w:w="4220" w:type="dxa"/>
            <w:vAlign w:val="bottom"/>
          </w:tcPr>
          <w:p>
            <w:pPr>
              <w:ind w:left="920"/>
              <w:spacing w:after="0"/>
              <w:rPr>
                <w:sz w:val="20"/>
                <w:szCs w:val="20"/>
                <w:color w:val="auto"/>
              </w:rPr>
            </w:pPr>
            <w:r>
              <w:rPr>
                <w:rFonts w:ascii="Arial" w:cs="Arial" w:eastAsia="Arial" w:hAnsi="Arial"/>
                <w:sz w:val="14"/>
                <w:szCs w:val="14"/>
                <w:color w:val="auto"/>
              </w:rPr>
              <w:t>48</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220" w:type="dxa"/>
            <w:vAlign w:val="bottom"/>
            <w:tcBorders>
              <w:bottom w:val="single" w:sz="8" w:color="auto"/>
            </w:tcBorders>
          </w:tcPr>
          <w:p>
            <w:pPr>
              <w:ind w:left="21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5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DYCOM INDUSTRIES INC</w:t>
            </w:r>
          </w:p>
        </w:tc>
        <w:tc>
          <w:tcPr>
            <w:tcW w:w="4220" w:type="dxa"/>
            <w:vAlign w:val="bottom"/>
            <w:shd w:val="clear" w:color="auto" w:fill="E5E5E5"/>
          </w:tcPr>
          <w:p>
            <w:pPr>
              <w:ind w:left="214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11,502,116</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DYNATRACE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5,843,099</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DYNE THERAPEUTICS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6,802,205</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EAGLE MATERIALS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6,234,916</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EAGLE MATERIALS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EAST WEST BANCORP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5,597,022</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EDWARDS LIFESCIENCES CORP</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3,459,871</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ENCOMPASS HEALTH CORP</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16,950,558</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ENERGY FUELS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2,532,868</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ENOVA INTL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14,632,019</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ENOVIX CORP</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1,806,930</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ENSIGN GROUP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17,350,320</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ENTEGRIS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23,393,613</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ERO COPPER CORP</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7,412,687</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ESSENTIAL PROPERTIES REALTY TRUST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1,107,148</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ESTABLISHMENT LABS HOLDINGS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2,135,384</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FABRINET</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14,441,482</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FABRINET</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6,610,666</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FAIR ISAAC CORP</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8,889,280</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FEDERAL SIGNAL CORP</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11,889,411</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FID BANK TRST ST INV FUND</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FID BANK TRST ST INV FUND</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FID BANK TRST ST INV FUND</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FIRSTCASH HOLDINGS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5,838,727</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FLEX LTD</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7,323,569</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FLOWSERVE CORP</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9,297,822</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FLUOR CORP</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3,316,555</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FLYWIRE CORP</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4,748,457</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FNB CORP PA</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3,662,375</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FORMFACTOR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3,118,102</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FORMFACTOR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1,919,557</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FTAI AVIATION LTD</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9,305,690</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FTAI AVIATION LTD</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22,165,704</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FTAI AVIATION LTD</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7,677,150</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FTAI AVIATION LTD</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13,297,218</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FTAI INFRASTRUCTURE INC</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6,692,853</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GARRETT MOTION INC</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12,143,847</w:t>
            </w:r>
          </w:p>
        </w:tc>
      </w:tr>
      <w:tr>
        <w:trPr>
          <w:trHeight w:val="189"/>
        </w:trPr>
        <w:tc>
          <w:tcPr>
            <w:tcW w:w="4500" w:type="dxa"/>
            <w:vAlign w:val="bottom"/>
          </w:tcPr>
          <w:p>
            <w:pPr>
              <w:ind w:left="40"/>
              <w:spacing w:after="0"/>
              <w:rPr>
                <w:sz w:val="20"/>
                <w:szCs w:val="20"/>
                <w:color w:val="auto"/>
              </w:rPr>
            </w:pPr>
            <w:r>
              <w:rPr>
                <w:rFonts w:ascii="Arial" w:cs="Arial" w:eastAsia="Arial" w:hAnsi="Arial"/>
                <w:sz w:val="16"/>
                <w:szCs w:val="16"/>
                <w:color w:val="auto"/>
              </w:rPr>
              <w:t>GENEDX HOLDINGS CORP-A</w:t>
            </w:r>
          </w:p>
        </w:tc>
        <w:tc>
          <w:tcPr>
            <w:tcW w:w="4220" w:type="dxa"/>
            <w:vAlign w:val="bottom"/>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8,596,966</w:t>
            </w:r>
          </w:p>
        </w:tc>
      </w:tr>
      <w:tr>
        <w:trPr>
          <w:trHeight w:val="189"/>
        </w:trPr>
        <w:tc>
          <w:tcPr>
            <w:tcW w:w="4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GENEDX HOLDINGS CORP-A</w:t>
            </w:r>
          </w:p>
        </w:tc>
        <w:tc>
          <w:tcPr>
            <w:tcW w:w="4220" w:type="dxa"/>
            <w:vAlign w:val="bottom"/>
            <w:shd w:val="clear" w:color="auto" w:fill="E5E5E5"/>
          </w:tcPr>
          <w:p>
            <w:pPr>
              <w:ind w:left="21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6,279,427</w:t>
            </w:r>
          </w:p>
        </w:tc>
      </w:tr>
      <w:tr>
        <w:trPr>
          <w:trHeight w:val="329"/>
        </w:trPr>
        <w:tc>
          <w:tcPr>
            <w:tcW w:w="4500" w:type="dxa"/>
            <w:vAlign w:val="bottom"/>
          </w:tcPr>
          <w:p>
            <w:pPr>
              <w:spacing w:after="0"/>
              <w:rPr>
                <w:sz w:val="24"/>
                <w:szCs w:val="24"/>
                <w:color w:val="auto"/>
              </w:rPr>
            </w:pPr>
          </w:p>
        </w:tc>
        <w:tc>
          <w:tcPr>
            <w:tcW w:w="4220" w:type="dxa"/>
            <w:vAlign w:val="bottom"/>
          </w:tcPr>
          <w:p>
            <w:pPr>
              <w:ind w:left="920"/>
              <w:spacing w:after="0"/>
              <w:rPr>
                <w:sz w:val="20"/>
                <w:szCs w:val="20"/>
                <w:color w:val="auto"/>
              </w:rPr>
            </w:pPr>
            <w:r>
              <w:rPr>
                <w:rFonts w:ascii="Arial" w:cs="Arial" w:eastAsia="Arial" w:hAnsi="Arial"/>
                <w:sz w:val="14"/>
                <w:szCs w:val="14"/>
                <w:color w:val="auto"/>
              </w:rPr>
              <w:t>49</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GENIUS SPORTS LTD</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13,283,288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GENIUS SPORTS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4,966,053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GERRESHEIMER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GRANITE CONSTRUCTION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19,625,649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GUARDANT HEALTH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8,655,139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GUARDANT HEALTH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4,183,654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GUIDEWIRE SOFTWARE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8,799,012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HALOZYME THERAPEUTICS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11,817,880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HAMILTON LANE INC -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3,568,348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HEALTHEQUITY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6,612,410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HEXCEL CORPORATION</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6,100,371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HIMS &amp; HERS HEALTH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3,834,707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HOULIHAN LOKEY</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6,915,343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HURON CONSULTING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20,731,909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IES HOLDINGS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11,795,086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IMAX CORPORATION</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6,471,548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INDEPENDENCE REALTY TR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1,413,835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INDIE SEMICONDUCTOR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14,170,977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INGERSOLL RAND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7,871,537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Innodata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926,220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INSMED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27,922,630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INSMED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8,806,424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INSTALLED BUILDING PRODUCTS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13,202,951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INSULET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10,769,569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INSULET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2,766,224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INTERDIGITAL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4,917,379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INTERNATIONAL SEAWAYS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4,084,123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INTUITIVE MACHINES INC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13,227,807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IONQ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4,151,597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IONQ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7,008,694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IONQ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1,765,186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IRHYTHM TECHNOLOGIES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12,452,562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IRHYTHM TECHNOLOGIES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3,690,752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IRHYTHM TECHNOLOGIES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4,260,334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ITRON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5,441,596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ITT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7,511,248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JAZZ PHARMA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6,417,500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JBT MAREL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10,468,853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JBT MAREL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4,806,373</w:t>
            </w:r>
          </w:p>
        </w:tc>
      </w:tr>
      <w:tr>
        <w:trPr>
          <w:trHeight w:val="329"/>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50</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940" w:type="dxa"/>
            <w:vAlign w:val="bottom"/>
            <w:tcBorders>
              <w:bottom w:val="single" w:sz="8" w:color="auto"/>
            </w:tcBorders>
          </w:tcPr>
          <w:p>
            <w:pPr>
              <w:ind w:left="186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7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KARMAN HOLDINGS INC</w:t>
            </w:r>
          </w:p>
        </w:tc>
        <w:tc>
          <w:tcPr>
            <w:tcW w:w="3940" w:type="dxa"/>
            <w:vAlign w:val="bottom"/>
            <w:shd w:val="clear" w:color="auto" w:fill="E5E5E5"/>
          </w:tcPr>
          <w:p>
            <w:pPr>
              <w:ind w:left="1860"/>
              <w:spacing w:after="0" w:line="183" w:lineRule="exact"/>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w w:val="81"/>
              </w:rPr>
              <w:t>    </w:t>
            </w:r>
          </w:p>
        </w:tc>
        <w:tc>
          <w:tcPr>
            <w:tcW w:w="160" w:type="dxa"/>
            <w:vAlign w:val="bottom"/>
            <w:shd w:val="clear" w:color="auto" w:fill="E5E5E5"/>
          </w:tcPr>
          <w:p>
            <w:pPr>
              <w:ind w:left="60"/>
              <w:spacing w:after="0"/>
              <w:rPr>
                <w:sz w:val="20"/>
                <w:szCs w:val="20"/>
                <w:color w:val="auto"/>
              </w:rPr>
            </w:pPr>
            <w:r>
              <w:rPr>
                <w:rFonts w:ascii="Arial" w:cs="Arial" w:eastAsia="Arial" w:hAnsi="Arial"/>
                <w:sz w:val="11"/>
                <w:szCs w:val="11"/>
                <w:color w:val="auto"/>
                <w:w w:val="72"/>
              </w:rPr>
              <w:t> </w:t>
            </w:r>
          </w:p>
        </w:tc>
        <w:tc>
          <w:tcPr>
            <w:tcW w:w="28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4,615,344</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KINSALE CAPITAL GROUP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4,904,645</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KNIGHT-SWIFT TRANSPORTATION HOLDINGS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12,152,695</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KRATOS DEFENSE &amp; SEC SOLTN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13,889,860</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KRATOS DEFENSE &amp; SEC SOLTN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4,943,259</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KYMERA THERAPEUTICS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15,111,091</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KYMERA THERAPEUTICS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5,143,241</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KYNDRYL HOLDINGS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261,297</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L3HARRIS TECHNOLOGIES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5,605,719</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LATTICE SEMICONDUCTOR CORP</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13,024,690</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LATTICE SEMICONDUCTOR CORP</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11,064,960</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LATTICE SEMICONDUCTOR CORP</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3,820,274</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LCI INDUSTRIES</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9,248,899</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LEGENCE CORP A</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6,101,953</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LEGENCE CORP A</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5,080,011</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LEGEND BIOTECH CORP SPON ADR</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2,738,370</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LIBERTY MEDIA CORP LIBERTY FORMULA ONE CL 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15,203,344</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LIFE TIME GROUP HOLDINGS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4,851,408</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LITHIA MOTORS INC CL A</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10,526,885</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LIVE NATION ENTERTAINMENT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16,374,675</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 HOMES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2,096,589</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MACOM TECHNOLOGY SOLUTIONS HOLDINGS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7,581,024</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MADRIGAL PHARMACEUTICALS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9,119,444</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MAGNITE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2,316,135</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MASIMO CORP</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5,418,300</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MATTEL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9,950,296</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MEDLINE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4,853,142</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MEDPACE HOLDINGS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13,906,454</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MELROSE INDUSTRIES PLC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10,854,607</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MERCURY SYSTEMS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2,781,681</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MERIT MEDICAL SYSTEMS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7,051,200</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MIRION TECHNOLOGIES INC-A</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4,994,596</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MKS INC</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11,879,532</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MKS INC</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4,353,112</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MODINE MANUFACTURING CO</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13,402,001</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MODINE MANUFACTURING CO</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893,983</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MONGODB INC CL A</w:t>
            </w:r>
          </w:p>
        </w:tc>
        <w:tc>
          <w:tcPr>
            <w:tcW w:w="3940" w:type="dxa"/>
            <w:vAlign w:val="bottom"/>
            <w:shd w:val="clear" w:color="auto" w:fill="E5E5E5"/>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9,835,015</w:t>
            </w:r>
          </w:p>
        </w:tc>
      </w:tr>
      <w:tr>
        <w:trPr>
          <w:trHeight w:val="215"/>
        </w:trPr>
        <w:tc>
          <w:tcPr>
            <w:tcW w:w="4780" w:type="dxa"/>
            <w:vAlign w:val="bottom"/>
          </w:tcPr>
          <w:p>
            <w:pPr>
              <w:ind w:left="40"/>
              <w:spacing w:after="0"/>
              <w:rPr>
                <w:sz w:val="20"/>
                <w:szCs w:val="20"/>
                <w:color w:val="auto"/>
              </w:rPr>
            </w:pPr>
            <w:r>
              <w:rPr>
                <w:rFonts w:ascii="Arial" w:cs="Arial" w:eastAsia="Arial" w:hAnsi="Arial"/>
                <w:sz w:val="16"/>
                <w:szCs w:val="16"/>
                <w:color w:val="auto"/>
              </w:rPr>
              <w:t>MONGODB INC CL A</w:t>
            </w:r>
          </w:p>
        </w:tc>
        <w:tc>
          <w:tcPr>
            <w:tcW w:w="3940" w:type="dxa"/>
            <w:vAlign w:val="bottom"/>
          </w:tcPr>
          <w:p>
            <w:pPr>
              <w:ind w:left="1860"/>
              <w:spacing w:after="0"/>
              <w:rPr>
                <w:sz w:val="20"/>
                <w:szCs w:val="20"/>
                <w:color w:val="auto"/>
              </w:rPr>
            </w:pPr>
            <w:r>
              <w:rPr>
                <w:rFonts w:ascii="Arial" w:cs="Arial" w:eastAsia="Arial" w:hAnsi="Arial"/>
                <w:sz w:val="16"/>
                <w:szCs w:val="16"/>
                <w:color w:val="auto"/>
              </w:rPr>
              <w:t>Equity</w:t>
            </w:r>
          </w:p>
        </w:tc>
        <w:tc>
          <w:tcPr>
            <w:tcW w:w="820" w:type="dxa"/>
            <w:vAlign w:val="bottom"/>
          </w:tcPr>
          <w:p>
            <w:pPr>
              <w:ind w:left="560"/>
              <w:spacing w:after="0"/>
              <w:rPr>
                <w:sz w:val="20"/>
                <w:szCs w:val="20"/>
                <w:color w:val="auto"/>
              </w:rPr>
            </w:pPr>
            <w:r>
              <w:rPr>
                <w:rFonts w:ascii="Arial" w:cs="Arial" w:eastAsia="Arial" w:hAnsi="Arial"/>
                <w:sz w:val="16"/>
                <w:szCs w:val="16"/>
                <w:color w:val="auto"/>
                <w:w w:val="81"/>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80" w:type="dxa"/>
            <w:vAlign w:val="bottom"/>
          </w:tcPr>
          <w:p>
            <w:pPr>
              <w:ind w:left="6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17,266,047</w:t>
            </w:r>
          </w:p>
        </w:tc>
      </w:tr>
      <w:tr>
        <w:trPr>
          <w:trHeight w:val="304"/>
        </w:trPr>
        <w:tc>
          <w:tcPr>
            <w:tcW w:w="4780" w:type="dxa"/>
            <w:vAlign w:val="bottom"/>
          </w:tcPr>
          <w:p>
            <w:pPr>
              <w:spacing w:after="0"/>
              <w:rPr>
                <w:sz w:val="24"/>
                <w:szCs w:val="24"/>
                <w:color w:val="auto"/>
              </w:rPr>
            </w:pPr>
          </w:p>
        </w:tc>
        <w:tc>
          <w:tcPr>
            <w:tcW w:w="3940" w:type="dxa"/>
            <w:vAlign w:val="bottom"/>
          </w:tcPr>
          <w:p>
            <w:pPr>
              <w:ind w:left="640"/>
              <w:spacing w:after="0"/>
              <w:rPr>
                <w:sz w:val="20"/>
                <w:szCs w:val="20"/>
                <w:color w:val="auto"/>
              </w:rPr>
            </w:pPr>
            <w:r>
              <w:rPr>
                <w:rFonts w:ascii="Arial" w:cs="Arial" w:eastAsia="Arial" w:hAnsi="Arial"/>
                <w:sz w:val="14"/>
                <w:szCs w:val="14"/>
                <w:color w:val="auto"/>
              </w:rPr>
              <w:t>51</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360" w:type="dxa"/>
            <w:vAlign w:val="bottom"/>
            <w:tcBorders>
              <w:bottom w:val="single" w:sz="8" w:color="auto"/>
            </w:tcBorders>
          </w:tcPr>
          <w:p>
            <w:pPr>
              <w:ind w:left="228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MONOLITHIC POWER SYS INC</w:t>
            </w:r>
          </w:p>
        </w:tc>
        <w:tc>
          <w:tcPr>
            <w:tcW w:w="4360" w:type="dxa"/>
            <w:vAlign w:val="bottom"/>
            <w:shd w:val="clear" w:color="auto" w:fill="E5E5E5"/>
          </w:tcPr>
          <w:p>
            <w:pPr>
              <w:ind w:left="228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8,702,869</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MONOLITHIC POWER SYS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2,810,622</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MP MATERIALS CORP</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1,115,987</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NATERA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17,015,660</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NEPTUNE INSURANCE HOLDINGS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6,185,798</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NEXTPOWER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7,151,731</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NIQ GLOBAL INTELLIGENCE PLC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2,913,288</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NMI HOLDINGS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97,814</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NOVA MEASURING INSTRUMENTS LTD</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22,133,486</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NUVALENT INC-A</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8,308,231</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NUVALENT INC-A</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4,122,782</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ODDITY TECH LTD A</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4,155,255</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OLLIES BARGAIN OUTLET HOLDINGS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6,982,157</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ONTO INNOVATION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4,175,397</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OPTION CARE HEALTH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3,536,779</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PAGAYA TECHNOLGOIES LTD A</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6,642,752</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PALOMAR HLDGS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6,891,626</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PARSONS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7,080,920</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PARSONS CORP</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2,381,710</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PARSONS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4,393,980</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PATRICK INDUSTRIES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10,908,058</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PATTERN GROUP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973,630</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PEGASYSTEMS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12,099,272</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PENUMBRA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5,240,699</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PERELLA WEINBERG PARTNERS</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4,601,800</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PERMIAN RESOURCES CORP CL A</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2,744,549</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PIPER SANDLER COS</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8,275,336</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PLANET FITNESS INC CL A</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4,644,360</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PLANET FITNESS INC CL A</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8,927,081</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POPULAR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9,482,198</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PRIMERICA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4,448,959</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PRIMORIS SVCS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6,651,421</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PROCEPT BIOROBOTICS CORP</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5,342,506</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PROCEPT BIOROBOTICS CORP</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2,249,673</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PROCORE TECHNOLOGIES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5,103,293</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PROCORE TECHNOLOGIES INC</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5,907,215</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PURE STORAGE INC CL A</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8,103,988</w:t>
            </w:r>
          </w:p>
        </w:tc>
      </w:tr>
      <w:tr>
        <w:trPr>
          <w:trHeight w:val="189"/>
        </w:trPr>
        <w:tc>
          <w:tcPr>
            <w:tcW w:w="4360" w:type="dxa"/>
            <w:vAlign w:val="bottom"/>
          </w:tcPr>
          <w:p>
            <w:pPr>
              <w:ind w:left="40"/>
              <w:spacing w:after="0"/>
              <w:rPr>
                <w:sz w:val="20"/>
                <w:szCs w:val="20"/>
                <w:color w:val="auto"/>
              </w:rPr>
            </w:pPr>
            <w:r>
              <w:rPr>
                <w:rFonts w:ascii="Arial" w:cs="Arial" w:eastAsia="Arial" w:hAnsi="Arial"/>
                <w:sz w:val="16"/>
                <w:szCs w:val="16"/>
                <w:color w:val="auto"/>
              </w:rPr>
              <w:t>PURE STORAGE INC CL A</w:t>
            </w:r>
          </w:p>
        </w:tc>
        <w:tc>
          <w:tcPr>
            <w:tcW w:w="4360" w:type="dxa"/>
            <w:vAlign w:val="bottom"/>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7,677,269</w:t>
            </w:r>
          </w:p>
        </w:tc>
      </w:tr>
      <w:tr>
        <w:trPr>
          <w:trHeight w:val="189"/>
        </w:trPr>
        <w:tc>
          <w:tcPr>
            <w:tcW w:w="4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RADNET INC</w:t>
            </w:r>
          </w:p>
        </w:tc>
        <w:tc>
          <w:tcPr>
            <w:tcW w:w="4360" w:type="dxa"/>
            <w:vAlign w:val="bottom"/>
            <w:shd w:val="clear" w:color="auto" w:fill="E5E5E5"/>
          </w:tcPr>
          <w:p>
            <w:pPr>
              <w:ind w:left="22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7,427,535</w:t>
            </w:r>
          </w:p>
        </w:tc>
      </w:tr>
      <w:tr>
        <w:trPr>
          <w:trHeight w:val="329"/>
        </w:trPr>
        <w:tc>
          <w:tcPr>
            <w:tcW w:w="4360" w:type="dxa"/>
            <w:vAlign w:val="bottom"/>
          </w:tcPr>
          <w:p>
            <w:pPr>
              <w:spacing w:after="0"/>
              <w:rPr>
                <w:sz w:val="24"/>
                <w:szCs w:val="24"/>
                <w:color w:val="auto"/>
              </w:rPr>
            </w:pPr>
          </w:p>
        </w:tc>
        <w:tc>
          <w:tcPr>
            <w:tcW w:w="4360" w:type="dxa"/>
            <w:vAlign w:val="bottom"/>
          </w:tcPr>
          <w:p>
            <w:pPr>
              <w:ind w:left="1060"/>
              <w:spacing w:after="0"/>
              <w:rPr>
                <w:sz w:val="20"/>
                <w:szCs w:val="20"/>
                <w:color w:val="auto"/>
              </w:rPr>
            </w:pPr>
            <w:r>
              <w:rPr>
                <w:rFonts w:ascii="Arial" w:cs="Arial" w:eastAsia="Arial" w:hAnsi="Arial"/>
                <w:sz w:val="14"/>
                <w:szCs w:val="14"/>
                <w:color w:val="auto"/>
              </w:rPr>
              <w:t>52</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40" w:type="dxa"/>
            <w:vAlign w:val="bottom"/>
            <w:tcBorders>
              <w:bottom w:val="single" w:sz="8" w:color="auto"/>
            </w:tcBorders>
          </w:tcPr>
          <w:p>
            <w:pPr>
              <w:ind w:left="206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5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RADNET INC</w:t>
            </w:r>
          </w:p>
        </w:tc>
        <w:tc>
          <w:tcPr>
            <w:tcW w:w="4140" w:type="dxa"/>
            <w:vAlign w:val="bottom"/>
            <w:shd w:val="clear" w:color="auto" w:fill="E5E5E5"/>
          </w:tcPr>
          <w:p>
            <w:pPr>
              <w:ind w:left="206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2,687,041</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RAMBUS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7,112,286</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RAMBUS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2,434,626</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RBC BEARINGS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16,682,044</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RBC BEARINGS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19,551,548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REDDIT INC A</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9,874,066</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REGAL REXNORD CORP</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12,803,498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REGAL REXNORD CORP</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4,320,453</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RENASANT CORP</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8,987,228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REVOLUTION MEDICINES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7,513,783</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REVOLUTION MEDICINES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7,104,780</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RHYTHM PHARMACEUTICALS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9,044,880</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RHYTHM PHARMACEUTICALS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4,849,982</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RIGETTI COMPUTING INC A</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1,528,572</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ROBLOX CORP</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10,587,785</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ROCKET LAB CORP</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6,117,952</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ROKU INC CLASS A</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3,904,881</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RUSH STREET INTERACTIVE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3,184,286</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RXO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3,798,788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RYERSON HOLDING CORP</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2,880,493</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SAIA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14,552,017</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SAIA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5,191,668</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SANMINA CORP</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12,301,838</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SEACOAST BANKING CORP FLORIDA</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6,800,545</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SELECTIVE INSURANCE GROUP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13,166,144</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SEMTECH CORP</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4,505,554</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SERVICETITAN INC-A</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7,151,369</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SHOALS TECHNOLOGIES GROUP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223,703</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SILA REALTY TRUST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3,184,449</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SILICON MOTION TECH CORP ADR</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14,478,813</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SITEONE LANDSCAPE SUPPLY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6,796,990</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SITIME CORP</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7,805,499</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SKYWARD SPECIALTY INSURANCE GROUP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6,245,642</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SOLENO THERAPEUTICS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372,669</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SOMNIGROUP INTERNATIONAL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5,663,745</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SPX TECHNOLOGIES INC</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15,358,006</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SPX TECHNOLOGIES INC</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1,802,541</w:t>
            </w:r>
          </w:p>
        </w:tc>
      </w:tr>
      <w:tr>
        <w:trPr>
          <w:trHeight w:val="189"/>
        </w:trPr>
        <w:tc>
          <w:tcPr>
            <w:tcW w:w="4580" w:type="dxa"/>
            <w:vAlign w:val="bottom"/>
          </w:tcPr>
          <w:p>
            <w:pPr>
              <w:ind w:left="40"/>
              <w:spacing w:after="0"/>
              <w:rPr>
                <w:sz w:val="20"/>
                <w:szCs w:val="20"/>
                <w:color w:val="auto"/>
              </w:rPr>
            </w:pPr>
            <w:r>
              <w:rPr>
                <w:rFonts w:ascii="Arial" w:cs="Arial" w:eastAsia="Arial" w:hAnsi="Arial"/>
                <w:sz w:val="16"/>
                <w:szCs w:val="16"/>
                <w:color w:val="auto"/>
              </w:rPr>
              <w:t>STAG INDUSTRIAL INC CL A</w:t>
            </w:r>
          </w:p>
        </w:tc>
        <w:tc>
          <w:tcPr>
            <w:tcW w:w="4140" w:type="dxa"/>
            <w:vAlign w:val="bottom"/>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1,356,959</w:t>
            </w:r>
          </w:p>
        </w:tc>
      </w:tr>
      <w:tr>
        <w:trPr>
          <w:trHeight w:val="189"/>
        </w:trPr>
        <w:tc>
          <w:tcPr>
            <w:tcW w:w="45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STEPSTONE GROUP INC CLASS A</w:t>
            </w:r>
          </w:p>
        </w:tc>
        <w:tc>
          <w:tcPr>
            <w:tcW w:w="4140" w:type="dxa"/>
            <w:vAlign w:val="bottom"/>
            <w:shd w:val="clear" w:color="auto" w:fill="E5E5E5"/>
          </w:tcPr>
          <w:p>
            <w:pPr>
              <w:ind w:left="20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15,163,371</w:t>
            </w:r>
          </w:p>
        </w:tc>
      </w:tr>
      <w:tr>
        <w:trPr>
          <w:trHeight w:val="329"/>
        </w:trPr>
        <w:tc>
          <w:tcPr>
            <w:tcW w:w="4580" w:type="dxa"/>
            <w:vAlign w:val="bottom"/>
          </w:tcPr>
          <w:p>
            <w:pPr>
              <w:spacing w:after="0"/>
              <w:rPr>
                <w:sz w:val="24"/>
                <w:szCs w:val="24"/>
                <w:color w:val="auto"/>
              </w:rPr>
            </w:pPr>
          </w:p>
        </w:tc>
        <w:tc>
          <w:tcPr>
            <w:tcW w:w="4140" w:type="dxa"/>
            <w:vAlign w:val="bottom"/>
          </w:tcPr>
          <w:p>
            <w:pPr>
              <w:ind w:left="840"/>
              <w:spacing w:after="0"/>
              <w:rPr>
                <w:sz w:val="20"/>
                <w:szCs w:val="20"/>
                <w:color w:val="auto"/>
              </w:rPr>
            </w:pPr>
            <w:r>
              <w:rPr>
                <w:rFonts w:ascii="Arial" w:cs="Arial" w:eastAsia="Arial" w:hAnsi="Arial"/>
                <w:sz w:val="14"/>
                <w:szCs w:val="14"/>
                <w:color w:val="auto"/>
              </w:rPr>
              <w:t>53</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0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STEPSTONE GROUP INC CLASS A</w:t>
            </w:r>
          </w:p>
        </w:tc>
        <w:tc>
          <w:tcPr>
            <w:tcW w:w="4400" w:type="dxa"/>
            <w:vAlign w:val="bottom"/>
            <w:shd w:val="clear" w:color="auto" w:fill="E5E5E5"/>
          </w:tcPr>
          <w:p>
            <w:pPr>
              <w:ind w:left="232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3,604,942</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STERLING INFRASTRUCTURE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4,666,945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STRIDE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3,186,245</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SUN COUNTRY AIRLINES HOLDINGS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11,779,913</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SWEETGREEN INC CL A</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2,169,744</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SYMBOTIC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205,216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TALEN ENERGY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4,400,622</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TARSUS PHARMACEUTICALS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1,694,916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TECHNIPFMC PLC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2,686,968</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TELEDYNE TECHNOLOGIES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6,139,485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TERADYNE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88,844</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TETRA TECHNOLOGIES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4,321,922</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TEXAS ROADHOUSE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4,512,212</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TEXAS ROADHOUSE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6,158,600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TIDEWATER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4,785,873</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TIMKEN CO</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2,789,078</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TOPBUILD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6,304,992</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TOPBUILD 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7,987,937</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TRANSMEDICS GROUP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7,951,531</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TREVI THERAPEUTICS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4,237,770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TRIUMPH FINANCIAL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12,411,638</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TWIST BIOSCIENCE CORP</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9,692,236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TYLER TECHNOLOGIES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11,612,495</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UFP TECHNOLOGIES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4,448,149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ULTRA CLEAN HOLDINGS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11,911,686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ULTRAGENYX PHARMA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10,290,246</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UNITED THERAPEUTICS CORP DEL</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11,649,660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UNITY SOFTWARE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6,244,975</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US FOODS HOLDING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14,324,358</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VAXCYTE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5,928,529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VERA THERAPEUTICS INC</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5,739,234</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VERACYTE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15,536,837</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VERICEL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1,914,940</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VERTEX INC - CLASS A</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1,887,644</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VERTICAL AEROSPACE LTD</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2,021,967</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VIKING HOLDINGS LTD</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11,602,840</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VITA COCO CO INC/THE</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4,068,146</w:t>
            </w:r>
          </w:p>
        </w:tc>
      </w:tr>
      <w:tr>
        <w:trPr>
          <w:trHeight w:val="189"/>
        </w:trPr>
        <w:tc>
          <w:tcPr>
            <w:tcW w:w="4320" w:type="dxa"/>
            <w:vAlign w:val="bottom"/>
          </w:tcPr>
          <w:p>
            <w:pPr>
              <w:ind w:left="40"/>
              <w:spacing w:after="0"/>
              <w:rPr>
                <w:sz w:val="20"/>
                <w:szCs w:val="20"/>
                <w:color w:val="auto"/>
              </w:rPr>
            </w:pPr>
            <w:r>
              <w:rPr>
                <w:rFonts w:ascii="Arial" w:cs="Arial" w:eastAsia="Arial" w:hAnsi="Arial"/>
                <w:sz w:val="16"/>
                <w:szCs w:val="16"/>
                <w:color w:val="auto"/>
              </w:rPr>
              <w:t>VOYAGER TECHNOLOGIES INC</w:t>
            </w:r>
          </w:p>
        </w:tc>
        <w:tc>
          <w:tcPr>
            <w:tcW w:w="4400" w:type="dxa"/>
            <w:vAlign w:val="bottom"/>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4,314,799</w:t>
            </w:r>
          </w:p>
        </w:tc>
      </w:tr>
      <w:tr>
        <w:trPr>
          <w:trHeight w:val="189"/>
        </w:trPr>
        <w:tc>
          <w:tcPr>
            <w:tcW w:w="4320" w:type="dxa"/>
            <w:vAlign w:val="bottom"/>
            <w:shd w:val="clear" w:color="auto" w:fill="E5E5E5"/>
          </w:tcPr>
          <w:p>
            <w:pPr>
              <w:ind w:left="40"/>
              <w:spacing w:after="0"/>
              <w:rPr>
                <w:sz w:val="20"/>
                <w:szCs w:val="20"/>
                <w:color w:val="auto"/>
              </w:rPr>
            </w:pPr>
            <w:r>
              <w:rPr>
                <w:rFonts w:ascii="Arial" w:cs="Arial" w:eastAsia="Arial" w:hAnsi="Arial"/>
                <w:sz w:val="16"/>
                <w:szCs w:val="16"/>
                <w:color w:val="auto"/>
              </w:rPr>
              <w:t>VSE CORP</w:t>
            </w:r>
          </w:p>
        </w:tc>
        <w:tc>
          <w:tcPr>
            <w:tcW w:w="4400" w:type="dxa"/>
            <w:vAlign w:val="bottom"/>
            <w:shd w:val="clear" w:color="auto" w:fill="E5E5E5"/>
          </w:tcPr>
          <w:p>
            <w:pPr>
              <w:ind w:left="23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15,203,760</w:t>
            </w:r>
          </w:p>
        </w:tc>
      </w:tr>
      <w:tr>
        <w:trPr>
          <w:trHeight w:val="329"/>
        </w:trPr>
        <w:tc>
          <w:tcPr>
            <w:tcW w:w="4320" w:type="dxa"/>
            <w:vAlign w:val="bottom"/>
          </w:tcPr>
          <w:p>
            <w:pPr>
              <w:spacing w:after="0"/>
              <w:rPr>
                <w:sz w:val="24"/>
                <w:szCs w:val="24"/>
                <w:color w:val="auto"/>
              </w:rPr>
            </w:pPr>
          </w:p>
        </w:tc>
        <w:tc>
          <w:tcPr>
            <w:tcW w:w="4400" w:type="dxa"/>
            <w:vAlign w:val="bottom"/>
          </w:tcPr>
          <w:p>
            <w:pPr>
              <w:ind w:left="1100"/>
              <w:spacing w:after="0"/>
              <w:rPr>
                <w:sz w:val="20"/>
                <w:szCs w:val="20"/>
                <w:color w:val="auto"/>
              </w:rPr>
            </w:pPr>
            <w:r>
              <w:rPr>
                <w:rFonts w:ascii="Arial" w:cs="Arial" w:eastAsia="Arial" w:hAnsi="Arial"/>
                <w:sz w:val="14"/>
                <w:szCs w:val="14"/>
                <w:color w:val="auto"/>
              </w:rPr>
              <w:t>54</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20" w:type="dxa"/>
            <w:vAlign w:val="bottom"/>
            <w:tcBorders>
              <w:bottom w:val="single" w:sz="8" w:color="auto"/>
            </w:tcBorders>
          </w:tcPr>
          <w:p>
            <w:pPr>
              <w:ind w:left="1940"/>
              <w:spacing w:after="0"/>
              <w:rPr>
                <w:sz w:val="20"/>
                <w:szCs w:val="20"/>
                <w:color w:val="auto"/>
              </w:rPr>
            </w:pPr>
            <w:r>
              <w:rPr>
                <w:rFonts w:ascii="Arial" w:cs="Arial" w:eastAsia="Arial" w:hAnsi="Arial"/>
                <w:sz w:val="13"/>
                <w:szCs w:val="13"/>
                <w:b w:val="1"/>
                <w:bCs w:val="1"/>
                <w:color w:val="auto"/>
              </w:rPr>
              <w:t>Description of Investment</w:t>
            </w: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Cost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4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WATERS CORP</w:t>
            </w:r>
          </w:p>
        </w:tc>
        <w:tc>
          <w:tcPr>
            <w:tcW w:w="4120" w:type="dxa"/>
            <w:vAlign w:val="bottom"/>
            <w:shd w:val="clear" w:color="auto" w:fill="E5E5E5"/>
          </w:tcPr>
          <w:p>
            <w:pPr>
              <w:ind w:left="1940"/>
              <w:spacing w:after="0" w:line="183" w:lineRule="exact"/>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ind w:left="460"/>
              <w:spacing w:after="0" w:line="183" w:lineRule="exact"/>
              <w:rPr>
                <w:sz w:val="20"/>
                <w:szCs w:val="20"/>
                <w:color w:val="auto"/>
              </w:rPr>
            </w:pPr>
            <w:r>
              <w:rPr>
                <w:rFonts w:ascii="Arial" w:cs="Arial" w:eastAsia="Arial" w:hAnsi="Arial"/>
                <w:sz w:val="16"/>
                <w:szCs w:val="16"/>
                <w:color w:val="auto"/>
              </w:rPr>
              <w:t xml:space="preserve">          </w:t>
            </w:r>
          </w:p>
        </w:tc>
        <w:tc>
          <w:tcPr>
            <w:tcW w:w="128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7,526,711</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WAYSTAR HOLDING CORP</w:t>
            </w:r>
          </w:p>
        </w:tc>
        <w:tc>
          <w:tcPr>
            <w:tcW w:w="4120" w:type="dxa"/>
            <w:vAlign w:val="bottom"/>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5,044,155</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WAYSTAR HOLDING CORP</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2,810,802</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WEAVE COMMUNICATIONS INC</w:t>
            </w:r>
          </w:p>
        </w:tc>
        <w:tc>
          <w:tcPr>
            <w:tcW w:w="4120" w:type="dxa"/>
            <w:vAlign w:val="bottom"/>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6,610,359</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WESCO INTERNATIONAL INC</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7,042,207</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WEST PHARMACEUTICAL SVCS INC</w:t>
            </w:r>
          </w:p>
        </w:tc>
        <w:tc>
          <w:tcPr>
            <w:tcW w:w="4120" w:type="dxa"/>
            <w:vAlign w:val="bottom"/>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22,937,046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WINGSTOP INC</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10,860,119</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WINGSTOP INC</w:t>
            </w:r>
          </w:p>
        </w:tc>
        <w:tc>
          <w:tcPr>
            <w:tcW w:w="4120" w:type="dxa"/>
            <w:vAlign w:val="bottom"/>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2,747,166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WINTRUST FINANCIAL CORP</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5,692,072</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WOODWARD INC</w:t>
            </w:r>
          </w:p>
        </w:tc>
        <w:tc>
          <w:tcPr>
            <w:tcW w:w="4120" w:type="dxa"/>
            <w:vAlign w:val="bottom"/>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14,837,563</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XENON PHARMACEUTICALS INC</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4,724,028</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XENON PHARMACEUTICALS INC</w:t>
            </w:r>
          </w:p>
        </w:tc>
        <w:tc>
          <w:tcPr>
            <w:tcW w:w="4120" w:type="dxa"/>
            <w:vAlign w:val="bottom"/>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2,032,587</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XYLEM INC</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11,742,801</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ZETA GLOBAL HOLDINGS CORP</w:t>
            </w:r>
          </w:p>
        </w:tc>
        <w:tc>
          <w:tcPr>
            <w:tcW w:w="4120" w:type="dxa"/>
            <w:vAlign w:val="bottom"/>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1,823,991</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ZSCALER INC</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8,286,704</w:t>
            </w:r>
          </w:p>
        </w:tc>
      </w:tr>
      <w:tr>
        <w:trPr>
          <w:trHeight w:val="189"/>
        </w:trPr>
        <w:tc>
          <w:tcPr>
            <w:tcW w:w="4440" w:type="dxa"/>
            <w:vAlign w:val="bottom"/>
          </w:tcPr>
          <w:p>
            <w:pPr>
              <w:spacing w:after="0"/>
              <w:rPr>
                <w:sz w:val="20"/>
                <w:szCs w:val="20"/>
                <w:color w:val="auto"/>
              </w:rPr>
            </w:pPr>
            <w:r>
              <w:rPr>
                <w:rFonts w:ascii="Arial" w:cs="Arial" w:eastAsia="Arial" w:hAnsi="Arial"/>
                <w:sz w:val="16"/>
                <w:szCs w:val="16"/>
                <w:b w:val="1"/>
                <w:bCs w:val="1"/>
                <w:color w:val="auto"/>
              </w:rPr>
              <w:t>Common Collective Trusts</w:t>
            </w:r>
          </w:p>
        </w:tc>
        <w:tc>
          <w:tcPr>
            <w:tcW w:w="4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SSBK GOVT STIF FUND</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Common collective trust</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43,750,944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VANGUARD RUSSELL 2000 GROWTH INDEX</w:t>
            </w:r>
          </w:p>
        </w:tc>
        <w:tc>
          <w:tcPr>
            <w:tcW w:w="4120" w:type="dxa"/>
            <w:vAlign w:val="bottom"/>
          </w:tcPr>
          <w:p>
            <w:pPr>
              <w:ind w:left="1940"/>
              <w:spacing w:after="0"/>
              <w:rPr>
                <w:sz w:val="20"/>
                <w:szCs w:val="20"/>
                <w:color w:val="auto"/>
              </w:rPr>
            </w:pPr>
            <w:r>
              <w:rPr>
                <w:rFonts w:ascii="Arial" w:cs="Arial" w:eastAsia="Arial" w:hAnsi="Arial"/>
                <w:sz w:val="16"/>
                <w:szCs w:val="16"/>
                <w:color w:val="auto"/>
              </w:rPr>
              <w:t>Common collective trust</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719,475,886</w:t>
            </w:r>
          </w:p>
        </w:tc>
      </w:tr>
      <w:tr>
        <w:trPr>
          <w:trHeight w:val="189"/>
        </w:trPr>
        <w:tc>
          <w:tcPr>
            <w:tcW w:w="444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SMID Cap Growth Account Total</w:t>
            </w:r>
          </w:p>
        </w:tc>
        <w:tc>
          <w:tcPr>
            <w:tcW w:w="412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3,562,487,039</w:t>
            </w:r>
          </w:p>
        </w:tc>
      </w:tr>
      <w:tr>
        <w:trPr>
          <w:trHeight w:val="405"/>
        </w:trPr>
        <w:tc>
          <w:tcPr>
            <w:tcW w:w="4440" w:type="dxa"/>
            <w:vAlign w:val="bottom"/>
          </w:tcPr>
          <w:p>
            <w:pPr>
              <w:spacing w:after="0"/>
              <w:rPr>
                <w:sz w:val="20"/>
                <w:szCs w:val="20"/>
                <w:color w:val="auto"/>
              </w:rPr>
            </w:pPr>
            <w:r>
              <w:rPr>
                <w:rFonts w:ascii="Arial" w:cs="Arial" w:eastAsia="Arial" w:hAnsi="Arial"/>
                <w:sz w:val="16"/>
                <w:szCs w:val="16"/>
                <w:b w:val="1"/>
                <w:bCs w:val="1"/>
                <w:color w:val="auto"/>
              </w:rPr>
              <w:t>PIMCO Total Return Account</w:t>
            </w:r>
          </w:p>
        </w:tc>
        <w:tc>
          <w:tcPr>
            <w:tcW w:w="4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9"/>
        </w:trPr>
        <w:tc>
          <w:tcPr>
            <w:tcW w:w="444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Mutual Funds</w:t>
            </w:r>
          </w:p>
        </w:tc>
        <w:tc>
          <w:tcPr>
            <w:tcW w:w="412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HIGH YIELD PORTFOLIO INSTL CL</w:t>
            </w:r>
          </w:p>
        </w:tc>
        <w:tc>
          <w:tcPr>
            <w:tcW w:w="4120" w:type="dxa"/>
            <w:vAlign w:val="bottom"/>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20,775,452</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PIMCO ASSET BACK SECS PORT-UNL</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432,337,627</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PIMCO EMMERG MKTS FD INST CL</w:t>
            </w:r>
          </w:p>
        </w:tc>
        <w:tc>
          <w:tcPr>
            <w:tcW w:w="4120" w:type="dxa"/>
            <w:vAlign w:val="bottom"/>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86,905,148</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PIMCO INTL PORT FUND(UNLISTED)</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111,858,924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PIMCO INV GRD CORP PORT(UNLST)</w:t>
            </w:r>
          </w:p>
        </w:tc>
        <w:tc>
          <w:tcPr>
            <w:tcW w:w="4120" w:type="dxa"/>
            <w:vAlign w:val="bottom"/>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435,489,061</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PIMCO MTG PORT INSTL CL (UNLST)</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237,119,749</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PIMCO MUNI SECTR PORT INSTL CL</w:t>
            </w:r>
          </w:p>
        </w:tc>
        <w:tc>
          <w:tcPr>
            <w:tcW w:w="4120" w:type="dxa"/>
            <w:vAlign w:val="bottom"/>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20,233,859</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PIMCO REAL RETURN BOND FUND INST CL</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92,476,144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PIMCO SHORT TM FLT NAV PORT II</w:t>
            </w:r>
          </w:p>
        </w:tc>
        <w:tc>
          <w:tcPr>
            <w:tcW w:w="4120" w:type="dxa"/>
            <w:vAlign w:val="bottom"/>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115,084,390</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PIMCO US GOVT SECTOR PORT INST</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Mutual fund</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238,964,921</w:t>
            </w:r>
          </w:p>
        </w:tc>
      </w:tr>
      <w:tr>
        <w:trPr>
          <w:trHeight w:val="223"/>
        </w:trPr>
        <w:tc>
          <w:tcPr>
            <w:tcW w:w="4440" w:type="dxa"/>
            <w:vAlign w:val="bottom"/>
          </w:tcPr>
          <w:p>
            <w:pPr>
              <w:spacing w:after="0"/>
              <w:rPr>
                <w:sz w:val="20"/>
                <w:szCs w:val="20"/>
                <w:color w:val="auto"/>
              </w:rPr>
            </w:pPr>
            <w:r>
              <w:rPr>
                <w:rFonts w:ascii="Arial" w:cs="Arial" w:eastAsia="Arial" w:hAnsi="Arial"/>
                <w:sz w:val="16"/>
                <w:szCs w:val="16"/>
                <w:b w:val="1"/>
                <w:bCs w:val="1"/>
                <w:color w:val="auto"/>
              </w:rPr>
              <w:t>PIMCO Total Return Account Total</w:t>
            </w:r>
          </w:p>
        </w:tc>
        <w:tc>
          <w:tcPr>
            <w:tcW w:w="4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1,791,245,275</w:t>
            </w:r>
          </w:p>
        </w:tc>
      </w:tr>
      <w:tr>
        <w:trPr>
          <w:trHeight w:val="182"/>
        </w:trPr>
        <w:tc>
          <w:tcPr>
            <w:tcW w:w="4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444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International Growth Account</w:t>
            </w:r>
          </w:p>
        </w:tc>
        <w:tc>
          <w:tcPr>
            <w:tcW w:w="412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4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AUSTRALIAN DOLLAR CURRENCY</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Currency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45,654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BRAZILIAN REAL</w:t>
            </w:r>
          </w:p>
        </w:tc>
        <w:tc>
          <w:tcPr>
            <w:tcW w:w="4120" w:type="dxa"/>
            <w:vAlign w:val="bottom"/>
          </w:tcPr>
          <w:p>
            <w:pPr>
              <w:ind w:left="1940"/>
              <w:spacing w:after="0"/>
              <w:rPr>
                <w:sz w:val="20"/>
                <w:szCs w:val="20"/>
                <w:color w:val="auto"/>
              </w:rPr>
            </w:pPr>
            <w:r>
              <w:rPr>
                <w:rFonts w:ascii="Arial" w:cs="Arial" w:eastAsia="Arial" w:hAnsi="Arial"/>
                <w:sz w:val="16"/>
                <w:szCs w:val="16"/>
                <w:color w:val="auto"/>
              </w:rPr>
              <w:t>Currency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79,590</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BRITISH POUND STERLING CURRENCY</w:t>
            </w:r>
          </w:p>
        </w:tc>
        <w:tc>
          <w:tcPr>
            <w:tcW w:w="41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Currency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34,205</w:t>
            </w:r>
          </w:p>
        </w:tc>
      </w:tr>
      <w:tr>
        <w:trPr>
          <w:trHeight w:val="329"/>
        </w:trPr>
        <w:tc>
          <w:tcPr>
            <w:tcW w:w="4440" w:type="dxa"/>
            <w:vAlign w:val="bottom"/>
          </w:tcPr>
          <w:p>
            <w:pPr>
              <w:spacing w:after="0"/>
              <w:rPr>
                <w:sz w:val="24"/>
                <w:szCs w:val="24"/>
                <w:color w:val="auto"/>
              </w:rPr>
            </w:pPr>
          </w:p>
        </w:tc>
        <w:tc>
          <w:tcPr>
            <w:tcW w:w="4120" w:type="dxa"/>
            <w:vAlign w:val="bottom"/>
          </w:tcPr>
          <w:p>
            <w:pPr>
              <w:ind w:left="980"/>
              <w:spacing w:after="0"/>
              <w:rPr>
                <w:sz w:val="20"/>
                <w:szCs w:val="20"/>
                <w:color w:val="auto"/>
              </w:rPr>
            </w:pPr>
            <w:r>
              <w:rPr>
                <w:rFonts w:ascii="Arial" w:cs="Arial" w:eastAsia="Arial" w:hAnsi="Arial"/>
                <w:sz w:val="14"/>
                <w:szCs w:val="14"/>
                <w:color w:val="auto"/>
              </w:rPr>
              <w:t>55</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40" w:type="dxa"/>
            <w:vAlign w:val="bottom"/>
            <w:tcBorders>
              <w:bottom w:val="single" w:sz="8" w:color="auto"/>
            </w:tcBorders>
          </w:tcPr>
          <w:p>
            <w:pPr>
              <w:ind w:left="23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CANADIAN DOLLAR</w:t>
            </w:r>
          </w:p>
        </w:tc>
        <w:tc>
          <w:tcPr>
            <w:tcW w:w="4440" w:type="dxa"/>
            <w:vAlign w:val="bottom"/>
            <w:shd w:val="clear" w:color="auto" w:fill="E5E5E5"/>
          </w:tcPr>
          <w:p>
            <w:pPr>
              <w:ind w:left="2340"/>
              <w:spacing w:after="0" w:line="183" w:lineRule="exact"/>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80" w:type="dxa"/>
            <w:vAlign w:val="bottom"/>
            <w:shd w:val="clear" w:color="auto" w:fill="E5E5E5"/>
          </w:tcPr>
          <w:p>
            <w:pPr>
              <w:jc w:val="right"/>
              <w:ind w:right="39"/>
              <w:spacing w:after="0" w:line="183" w:lineRule="exact"/>
              <w:rPr>
                <w:sz w:val="20"/>
                <w:szCs w:val="20"/>
                <w:color w:val="auto"/>
              </w:rPr>
            </w:pPr>
            <w:r>
              <w:rPr>
                <w:rFonts w:ascii="Arial" w:cs="Arial" w:eastAsia="Arial" w:hAnsi="Arial"/>
                <w:sz w:val="16"/>
                <w:szCs w:val="16"/>
                <w:color w:val="auto"/>
              </w:rPr>
              <w:t>111,544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DANISH KRONE</w:t>
            </w:r>
          </w:p>
        </w:tc>
        <w:tc>
          <w:tcPr>
            <w:tcW w:w="4440" w:type="dxa"/>
            <w:vAlign w:val="bottom"/>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(53,240)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EURO MONETARY UNIT.</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152,819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HONG KONG DOLLAR</w:t>
            </w:r>
          </w:p>
        </w:tc>
        <w:tc>
          <w:tcPr>
            <w:tcW w:w="4440" w:type="dxa"/>
            <w:vAlign w:val="bottom"/>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13,349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INDIAN RUPEE</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114,113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ISRAELI SHEKEL</w:t>
            </w:r>
          </w:p>
        </w:tc>
        <w:tc>
          <w:tcPr>
            <w:tcW w:w="4440" w:type="dxa"/>
            <w:vAlign w:val="bottom"/>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JAPANESE YEN</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396,717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NEW ZEALAND DOLLAR CURRENCY</w:t>
            </w:r>
          </w:p>
        </w:tc>
        <w:tc>
          <w:tcPr>
            <w:tcW w:w="4440" w:type="dxa"/>
            <w:vAlign w:val="bottom"/>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2,282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NORWEGIAN KRONA</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3,317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POLAND ZLOTY NEW</w:t>
            </w:r>
          </w:p>
        </w:tc>
        <w:tc>
          <w:tcPr>
            <w:tcW w:w="4440" w:type="dxa"/>
            <w:vAlign w:val="bottom"/>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SINGAPORE DOLLAR CURRENCY</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5,521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SOUTH AFRICAN RAND CURRENCY</w:t>
            </w:r>
          </w:p>
        </w:tc>
        <w:tc>
          <w:tcPr>
            <w:tcW w:w="4440" w:type="dxa"/>
            <w:vAlign w:val="bottom"/>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513,275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SOUTH KOREAN WON</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14,404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SWEDISH KRONA CURRENCY</w:t>
            </w:r>
          </w:p>
        </w:tc>
        <w:tc>
          <w:tcPr>
            <w:tcW w:w="4440" w:type="dxa"/>
            <w:vAlign w:val="bottom"/>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40,925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SWISS FRANC</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655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TAIWAN DOLLAR</w:t>
            </w:r>
          </w:p>
        </w:tc>
        <w:tc>
          <w:tcPr>
            <w:tcW w:w="4440" w:type="dxa"/>
            <w:vAlign w:val="bottom"/>
          </w:tcPr>
          <w:p>
            <w:pPr>
              <w:ind w:left="2340"/>
              <w:spacing w:after="0"/>
              <w:rPr>
                <w:sz w:val="20"/>
                <w:szCs w:val="20"/>
                <w:color w:val="auto"/>
              </w:rPr>
            </w:pPr>
            <w:r>
              <w:rPr>
                <w:rFonts w:ascii="Arial" w:cs="Arial" w:eastAsia="Arial" w:hAnsi="Arial"/>
                <w:sz w:val="16"/>
                <w:szCs w:val="16"/>
                <w:color w:val="auto"/>
              </w:rPr>
              <w:t>Currency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Equity</w:t>
            </w:r>
          </w:p>
        </w:tc>
        <w:tc>
          <w:tcPr>
            <w:tcW w:w="444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3I GROUP PLC</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326,226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AAC TECHNOLOGIES HOLDINGS INC</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160,356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ABB LTD</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664,048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ACCOR SA</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7,354,732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ACCTON TECHNOLOGY CORP</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264,576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ACCTON TECHNOLOGY CORP</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4,297,477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ACS ACTIVIDADES CONST Y SRV SA</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261,155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ADDTECH AB CL B</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189,011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ADIDAS AG</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591,235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ADIDAS AG</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5,472,298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ADVANCED INFO SERVICE NVDR</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2,209,994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ADVANTEST CORP</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727,037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ADVANTEST CORP</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8,916,727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ADYEN BV</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641,512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ADYEN BV</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6,610,647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AEGON LTD</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262,941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AEON CO LTD</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379,520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AEROPORTS DE PARIS</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150,686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AGNICO EAGLE MINES LTD</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492,636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AIA GROUP LTD</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453,773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AIA GROUP LTD</w:t>
            </w:r>
          </w:p>
        </w:tc>
        <w:tc>
          <w:tcPr>
            <w:tcW w:w="444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2,895,114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AIA GROUP LTD</w:t>
            </w:r>
          </w:p>
        </w:tc>
        <w:tc>
          <w:tcPr>
            <w:tcW w:w="444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12,568,078</w:t>
            </w:r>
          </w:p>
        </w:tc>
      </w:tr>
      <w:tr>
        <w:trPr>
          <w:trHeight w:val="329"/>
        </w:trPr>
        <w:tc>
          <w:tcPr>
            <w:tcW w:w="4240" w:type="dxa"/>
            <w:vAlign w:val="bottom"/>
          </w:tcPr>
          <w:p>
            <w:pPr>
              <w:spacing w:after="0"/>
              <w:rPr>
                <w:sz w:val="24"/>
                <w:szCs w:val="24"/>
                <w:color w:val="auto"/>
              </w:rPr>
            </w:pPr>
          </w:p>
        </w:tc>
        <w:tc>
          <w:tcPr>
            <w:tcW w:w="4440" w:type="dxa"/>
            <w:vAlign w:val="bottom"/>
          </w:tcPr>
          <w:p>
            <w:pPr>
              <w:ind w:left="1180"/>
              <w:spacing w:after="0"/>
              <w:rPr>
                <w:sz w:val="20"/>
                <w:szCs w:val="20"/>
                <w:color w:val="auto"/>
              </w:rPr>
            </w:pPr>
            <w:r>
              <w:rPr>
                <w:rFonts w:ascii="Arial" w:cs="Arial" w:eastAsia="Arial" w:hAnsi="Arial"/>
                <w:sz w:val="14"/>
                <w:szCs w:val="14"/>
                <w:color w:val="auto"/>
              </w:rPr>
              <w:t>56</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320" w:type="dxa"/>
            <w:vAlign w:val="bottom"/>
            <w:tcBorders>
              <w:bottom w:val="single" w:sz="8" w:color="auto"/>
            </w:tcBorders>
          </w:tcPr>
          <w:p>
            <w:pPr>
              <w:ind w:left="22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4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AIR LIQUIDE SA</w:t>
            </w:r>
          </w:p>
        </w:tc>
        <w:tc>
          <w:tcPr>
            <w:tcW w:w="4320" w:type="dxa"/>
            <w:vAlign w:val="bottom"/>
            <w:shd w:val="clear" w:color="auto" w:fill="E5E5E5"/>
          </w:tcPr>
          <w:p>
            <w:pPr>
              <w:ind w:left="224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5,686,099</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AIR LIQUIDE SA (INTERIM)</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8,038,247</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AIR LIQUIDE SA(PRIME FIDE)(UNL)</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7,588,685</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AIR LIQUIDE SA-PF-2024</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3,107,570</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AIRBUS SE</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980,670</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AIRBUS SE</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7,813,181</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AISIN CORP</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313,820</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AJINOMOTO CO INC</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338,815</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AKESO INC</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217,791</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AL RAJHI BANK (HSBC) (ELN) 9/30/26</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2,326,659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ALAMOS GOLD INC A</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189,403</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ALCHIP TECHNOLOGIES LTD</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111,955</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ALCON INC</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450,174</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ALCON INC</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11,333,599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ALDAR PROPERTIES PJSC</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476,744</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ALFA LAVAL AB</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206,129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ALIBABA GROUP HOLDING LTD</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746,779</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ALIBABA GROUP HOLDING LTD</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9,677,619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ALIBABA GROUP HOLDING LTD</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10,669,588</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ALIBABA GROUP HOLDING LTD SPON ADR</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5,989,112</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ALPHA BANK SA</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223,361</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ALSTOM</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182,123</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ALTEOGEN INC</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195,553</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AMADEUS IT GROUP SA</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522,633</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AMADEUS IT GROUP SA</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16,265,441</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ANGLOGOLD ASHANTI PLC</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394,809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ANHEUSER-BUSCH INBEV SA/NV</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179,813</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ANTOFAGASTA PLC</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381,617</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AON PLC</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5,882,157</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AON PLC</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11,856,768</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APR CORP/KOREA</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1,043,101</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ARCELORMITTAL SA</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317,619</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ARGENX SE</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808,688</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ARGENX SE</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5,991,873</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ARISTOCRAT LEISURE LTD</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332,704</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ASAHI KASEI CORP</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181,783</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ASELSAN AS</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209,902</w:t>
            </w: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ASELSAN AS</w:t>
            </w:r>
          </w:p>
        </w:tc>
        <w:tc>
          <w:tcPr>
            <w:tcW w:w="4320" w:type="dxa"/>
            <w:vAlign w:val="bottom"/>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3,056,916</w:t>
            </w:r>
          </w:p>
        </w:tc>
      </w:tr>
      <w:tr>
        <w:trPr>
          <w:trHeight w:val="189"/>
        </w:trPr>
        <w:tc>
          <w:tcPr>
            <w:tcW w:w="44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ASHTEAD GROUP PLC</w:t>
            </w:r>
          </w:p>
        </w:tc>
        <w:tc>
          <w:tcPr>
            <w:tcW w:w="4320" w:type="dxa"/>
            <w:vAlign w:val="bottom"/>
            <w:shd w:val="clear" w:color="auto" w:fill="E5E5E5"/>
          </w:tcPr>
          <w:p>
            <w:pPr>
              <w:ind w:left="22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8,041,705</w:t>
            </w:r>
          </w:p>
        </w:tc>
      </w:tr>
      <w:tr>
        <w:trPr>
          <w:trHeight w:val="329"/>
        </w:trPr>
        <w:tc>
          <w:tcPr>
            <w:tcW w:w="4400" w:type="dxa"/>
            <w:vAlign w:val="bottom"/>
          </w:tcPr>
          <w:p>
            <w:pPr>
              <w:spacing w:after="0"/>
              <w:rPr>
                <w:sz w:val="24"/>
                <w:szCs w:val="24"/>
                <w:color w:val="auto"/>
              </w:rPr>
            </w:pPr>
          </w:p>
        </w:tc>
        <w:tc>
          <w:tcPr>
            <w:tcW w:w="4320" w:type="dxa"/>
            <w:vAlign w:val="bottom"/>
          </w:tcPr>
          <w:p>
            <w:pPr>
              <w:ind w:left="1020"/>
              <w:spacing w:after="0"/>
              <w:rPr>
                <w:sz w:val="20"/>
                <w:szCs w:val="20"/>
                <w:color w:val="auto"/>
              </w:rPr>
            </w:pPr>
            <w:r>
              <w:rPr>
                <w:rFonts w:ascii="Arial" w:cs="Arial" w:eastAsia="Arial" w:hAnsi="Arial"/>
                <w:sz w:val="14"/>
                <w:szCs w:val="14"/>
                <w:color w:val="auto"/>
              </w:rPr>
              <w:t>57</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ASIA VITAL COMPONENTS CO LTD</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192,651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ASICS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294,858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ASM INTERNATIONAL NV (NETH)</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644,781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ASML HOLDING NV</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2,433,117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ASML HOLDING NV</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16,833,664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ASML HOLDING NV</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28,324,648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ASPEED TECH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231,564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ASPEED TECH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5,650,166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ASR NEDERLAND NV</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293,155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ASSA ABLOY AB SER B</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143,498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ASSA ABLOY AB SER B</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3,625,956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ASSOCIATED BRITISH FOODS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ASTELLAS PHARMA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547,836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ASTRAZENECA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1,717,738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ASTRAZENECA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12,663,604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ATKINSREALIS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170,287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ATLAS COPCO AB SER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5,071,933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ATLAS COPCO AB SER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7,296,082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AVOLTA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131,523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BAE SYSTEMS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503,849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BAIDU INC CL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1,532,508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BAJAJ FINANCE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1,402,518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 BILBAO VIZ ARGENTARIA 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172,032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BANCO BTG PACTUAL SA US(1CS)</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470,171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 BTG PACTUAL SA US(1CS)</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2,075,470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BANCO SANTANDER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323,016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CENTRAL ASIA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8,446,817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BANK HAPOALIM LTD (REG)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482,634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LEUMI LE-ISRAEL BM</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416,696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BANK OF MONTREAL</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2,608,004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BARCLAYS PLC ORD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503,115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BARRICK MINING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463,405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BEIJER REF AB SER B</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189,029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BELIMO HOLDING AG (REG)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157,758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BEONE MEDICINES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221,167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BHARAT ELECTRONICS LTD (DEMAT)</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4,712,929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BHARTI AIRTEL LIMITED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4,109,484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BILIBILI INC CL Z</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173,004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BIM BIRLESIK MAGAZALAR AS</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190,479</w:t>
            </w:r>
          </w:p>
        </w:tc>
      </w:tr>
      <w:tr>
        <w:trPr>
          <w:trHeight w:val="330"/>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58</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260" w:type="dxa"/>
            <w:vAlign w:val="bottom"/>
            <w:tcBorders>
              <w:bottom w:val="single" w:sz="8" w:color="auto"/>
            </w:tcBorders>
          </w:tcPr>
          <w:p>
            <w:pPr>
              <w:ind w:left="218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4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BIOMERIEUX</w:t>
            </w:r>
          </w:p>
        </w:tc>
        <w:tc>
          <w:tcPr>
            <w:tcW w:w="4260" w:type="dxa"/>
            <w:vAlign w:val="bottom"/>
            <w:shd w:val="clear" w:color="auto" w:fill="E5E5E5"/>
          </w:tcPr>
          <w:p>
            <w:pPr>
              <w:ind w:left="218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148,809</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BIZLINK HOLDING INC</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193,927</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BOMBARDIER INC CL B SUB VTG</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144,603</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BOUYGUES ORD</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250,229</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BP PLC</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420,685</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BPER BANCA</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341,026</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BRADESCO SA PREF (BANCO BRAESCO)</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3,705,884</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BRAMBLES LTD</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224,748</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BRIDGESTONE CORP</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444,185</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BRITISH AMERICAN TOBACCO PLC</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591,031</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BSE LTD</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1,712,854</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BUENAVENTURA SPON ADR</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192,918</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BUREAU VERITAS SA</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4,483,722</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BYD COMPANY LTD H</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270,759</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CAE INC</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173,675</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CALLEBAUT (BARRY) AG</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235,776</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CAMECO CORP</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1,380,553</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CANADIAN NATL RAILWAY CO</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11,798,341</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CANADIAN PACIFIC KANSAS CITY LTD</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477,439</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CANON INC</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334,224</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CAPCOM CO LTD</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195,789</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CAPITALAND INVESTMENT LTD/SINGAPORE</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215,889</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CAPITEC BANK HOLDINGS LIMITED</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2,486,955</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CAR GROUP LTD</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143,242</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CCL INDUSTRIES INC B NON VTG</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122,228</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CELESTICA INC</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296,399</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CELLTRION INC</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354,156</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CENCOSUD SA</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167,387</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CHINA CONSTRUCTION BANK CORP H</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6,253,615</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CHINA MERCHANTS BANK CO LTD H</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1,746,952</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CHINA NATL BLDG MATERIAL CO H</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134,205</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CHINA RUYI HOLDINGS LTD</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150,827</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CHROMA ATE INC</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173,035</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CHUGAI PHARMACEUTICAL CO LTD</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6,189,723</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CIE FINANCIERE RICHEMONT SA A</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21,927,089</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CLICKS GROUP LTD</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722,528</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COCHLEAR LTD</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177,604</w:t>
            </w:r>
          </w:p>
        </w:tc>
      </w:tr>
      <w:tr>
        <w:trPr>
          <w:trHeight w:val="189"/>
        </w:trPr>
        <w:tc>
          <w:tcPr>
            <w:tcW w:w="4460" w:type="dxa"/>
            <w:vAlign w:val="bottom"/>
          </w:tcPr>
          <w:p>
            <w:pPr>
              <w:ind w:left="40"/>
              <w:spacing w:after="0"/>
              <w:rPr>
                <w:sz w:val="20"/>
                <w:szCs w:val="20"/>
                <w:color w:val="auto"/>
              </w:rPr>
            </w:pPr>
            <w:r>
              <w:rPr>
                <w:rFonts w:ascii="Arial" w:cs="Arial" w:eastAsia="Arial" w:hAnsi="Arial"/>
                <w:sz w:val="16"/>
                <w:szCs w:val="16"/>
                <w:color w:val="auto"/>
              </w:rPr>
              <w:t>COLOPLAST AS CL B</w:t>
            </w:r>
          </w:p>
        </w:tc>
        <w:tc>
          <w:tcPr>
            <w:tcW w:w="4260" w:type="dxa"/>
            <w:vAlign w:val="bottom"/>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223,180</w:t>
            </w:r>
          </w:p>
        </w:tc>
      </w:tr>
      <w:tr>
        <w:trPr>
          <w:trHeight w:val="189"/>
        </w:trPr>
        <w:tc>
          <w:tcPr>
            <w:tcW w:w="44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COMMERZBANK AG</w:t>
            </w:r>
          </w:p>
        </w:tc>
        <w:tc>
          <w:tcPr>
            <w:tcW w:w="4260" w:type="dxa"/>
            <w:vAlign w:val="bottom"/>
            <w:shd w:val="clear" w:color="auto" w:fill="E5E5E5"/>
          </w:tcPr>
          <w:p>
            <w:pPr>
              <w:ind w:left="21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587,201</w:t>
            </w:r>
          </w:p>
        </w:tc>
      </w:tr>
      <w:tr>
        <w:trPr>
          <w:trHeight w:val="330"/>
        </w:trPr>
        <w:tc>
          <w:tcPr>
            <w:tcW w:w="4460" w:type="dxa"/>
            <w:vAlign w:val="bottom"/>
          </w:tcPr>
          <w:p>
            <w:pPr>
              <w:spacing w:after="0"/>
              <w:rPr>
                <w:sz w:val="24"/>
                <w:szCs w:val="24"/>
                <w:color w:val="auto"/>
              </w:rPr>
            </w:pPr>
          </w:p>
        </w:tc>
        <w:tc>
          <w:tcPr>
            <w:tcW w:w="4260" w:type="dxa"/>
            <w:vAlign w:val="bottom"/>
          </w:tcPr>
          <w:p>
            <w:pPr>
              <w:ind w:left="960"/>
              <w:spacing w:after="0"/>
              <w:rPr>
                <w:sz w:val="20"/>
                <w:szCs w:val="20"/>
                <w:color w:val="auto"/>
              </w:rPr>
            </w:pPr>
            <w:r>
              <w:rPr>
                <w:rFonts w:ascii="Arial" w:cs="Arial" w:eastAsia="Arial" w:hAnsi="Arial"/>
                <w:sz w:val="14"/>
                <w:szCs w:val="14"/>
                <w:color w:val="auto"/>
              </w:rPr>
              <w:t>59</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50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2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COMMONWEALTH BK OF AUSTRALIA</w:t>
            </w:r>
          </w:p>
        </w:tc>
        <w:tc>
          <w:tcPr>
            <w:tcW w:w="3500" w:type="dxa"/>
            <w:vAlign w:val="bottom"/>
            <w:shd w:val="clear" w:color="auto" w:fill="E5E5E5"/>
          </w:tcPr>
          <w:p>
            <w:pPr>
              <w:ind w:left="142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4,329,011</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COMPASS GROUP PLC</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608,982</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COMPASS GROUP PLC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10,992,782</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COMPUTERSHARE LTD</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124,055</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CONSTELLATION SOFTWARE INC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372,822</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CONTEMPORARY AMPEREX TECHNOLOGY CO LTD A (HSBC) (E</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4,248,300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CONTEMPORARY AMPEREX TECHNOLOGY CO LTD H</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207,846</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CSL LIMITED</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384,022</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CTS EVENTIM AG &amp; CO KGAA</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10,242,504</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CYBER-ARK SOFTWARE LTD</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530,811</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CYRELA BRAZIL REALTY SA EMPR</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933,505</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DAIICHI SANKYO CO LTD</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339,844</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DASSAULT AVIATION SA</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3,581,941</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DAVIDE CAMPARI MILANO NV</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7,114,658</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DELTA ELECTRONICS IND CO LTD</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491,452</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DELTA ELECTRONICS IND CO LTD</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5,160,214</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DELTA ELECTRONICS IND CO LTD</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5,304,609</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DELTA ELECTRONICS THAI-NVDR</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207,228</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DEMANT A/S</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128,565</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DENSO CORP</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439,480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DESCARTES SYS GROUP INC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135,363</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DEUTSCHE BANK AG</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643,664</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DEUTSCHE BOERSE AG</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8,862,360</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DEUTSCHE TELEKOM AG (REGD)</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155,736</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DIAGEO PLC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254,661</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DIAGEO PLC</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8,352,077</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D’IETEREN SA</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163,500</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DINO POLSKA SA</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237,860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DIPLOMA PLC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8,892,267</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DISCO CORP</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276,768</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DIVIS LABORATORIES LTD</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653,107</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DLF LIMITED</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1,253,356</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DOLLARAMA INC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548,066</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DOLLARAMA INC</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5,410,118</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DONGFENG MOTOR GP CO LTD H</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154,126</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DOOSAN CO LTD</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153,899</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DOOSAN ENERBILITY</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180,723</w:t>
            </w:r>
          </w:p>
        </w:tc>
      </w:tr>
      <w:tr>
        <w:trPr>
          <w:trHeight w:val="215"/>
        </w:trPr>
        <w:tc>
          <w:tcPr>
            <w:tcW w:w="5220" w:type="dxa"/>
            <w:vAlign w:val="bottom"/>
          </w:tcPr>
          <w:p>
            <w:pPr>
              <w:ind w:left="40"/>
              <w:spacing w:after="0"/>
              <w:rPr>
                <w:sz w:val="20"/>
                <w:szCs w:val="20"/>
                <w:color w:val="auto"/>
              </w:rPr>
            </w:pPr>
            <w:r>
              <w:rPr>
                <w:rFonts w:ascii="Arial" w:cs="Arial" w:eastAsia="Arial" w:hAnsi="Arial"/>
                <w:sz w:val="16"/>
                <w:szCs w:val="16"/>
                <w:color w:val="auto"/>
              </w:rPr>
              <w:t>DSV A/S</w:t>
            </w:r>
          </w:p>
        </w:tc>
        <w:tc>
          <w:tcPr>
            <w:tcW w:w="3500" w:type="dxa"/>
            <w:vAlign w:val="bottom"/>
          </w:tcPr>
          <w:p>
            <w:pPr>
              <w:ind w:left="1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521,423</w:t>
            </w:r>
          </w:p>
        </w:tc>
      </w:tr>
      <w:tr>
        <w:trPr>
          <w:trHeight w:val="304"/>
        </w:trPr>
        <w:tc>
          <w:tcPr>
            <w:tcW w:w="5220" w:type="dxa"/>
            <w:vAlign w:val="bottom"/>
          </w:tcPr>
          <w:p>
            <w:pPr>
              <w:spacing w:after="0"/>
              <w:rPr>
                <w:sz w:val="24"/>
                <w:szCs w:val="24"/>
                <w:color w:val="auto"/>
              </w:rPr>
            </w:pPr>
          </w:p>
        </w:tc>
        <w:tc>
          <w:tcPr>
            <w:tcW w:w="3500" w:type="dxa"/>
            <w:vAlign w:val="bottom"/>
          </w:tcPr>
          <w:p>
            <w:pPr>
              <w:ind w:left="200"/>
              <w:spacing w:after="0"/>
              <w:rPr>
                <w:sz w:val="20"/>
                <w:szCs w:val="20"/>
                <w:color w:val="auto"/>
              </w:rPr>
            </w:pPr>
            <w:r>
              <w:rPr>
                <w:rFonts w:ascii="Arial" w:cs="Arial" w:eastAsia="Arial" w:hAnsi="Arial"/>
                <w:sz w:val="14"/>
                <w:szCs w:val="14"/>
                <w:color w:val="auto"/>
              </w:rPr>
              <w:t>60</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640" w:type="dxa"/>
            <w:vAlign w:val="bottom"/>
            <w:tcBorders>
              <w:bottom w:val="single" w:sz="8" w:color="auto"/>
            </w:tcBorders>
          </w:tcPr>
          <w:p>
            <w:pPr>
              <w:ind w:left="156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0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DSV A/S</w:t>
            </w:r>
          </w:p>
        </w:tc>
        <w:tc>
          <w:tcPr>
            <w:tcW w:w="3640" w:type="dxa"/>
            <w:vAlign w:val="bottom"/>
            <w:shd w:val="clear" w:color="auto" w:fill="E5E5E5"/>
          </w:tcPr>
          <w:p>
            <w:pPr>
              <w:ind w:left="156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6,719,034</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 INK HOLDINGS INC</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176,831</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EAST JAPAN RAILWAY CO</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284,893</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EASTROC BEVERAGE GROUP CO LTD A (HSBC) (CWT) 04/21</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2,160,163</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ECOPRO BM CO LTD</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185,637</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ELBIT SYSTEMS LTD</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332,660</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ELITE MATERIAL CO LTD</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209,875</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ELITE MATERIAL CO LTD</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2,933,003</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EMAAR PROPERTIES</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3,285,177</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EMBRAER SA</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177,855</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EMBRAER SA</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7,162,699</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ENDEAVOUR MINING PLC</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165,764</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ENEOS HOLDINGS INC</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298,234</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EQT AB</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333,432</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EQUATORIAL ENERGIA SA</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302,815</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ERSTE GROUP BANK AG</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635,235</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ERSTE GROUP BANK AG</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9,110,963</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ESSILORLUXOTTICA</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4,928,761</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ESSILORLUXOTTICA</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21,444,026</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EVOLUTION MINING LTD</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254,782</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EXPERIAN PLC</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564,559</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FALABELLA SA</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119,361</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FDJ UNITED</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121,692</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FINECOBANK SPA</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7,295,651</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FINECOBANK SPA</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11,255,167</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FIRST QUANTUM MINERALS LTD</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160,949</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FIRSTSERVICE CORP</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268,416</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FISHER &amp; PAYKEL HEALTHCARE CORP</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199,502</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FLUTTER ENTERTAINMENT PLC</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7,927,726</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FRANCO-NEVADA CORP</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300,150</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FRESNILLO PLC</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171,673</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FUJIKURA LTD</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534,423</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FUJITSU LTD</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467,059</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FUTU HOLDINGS LTD ADR</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280,471</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FUTURE CASH COLL MORGAN STANLEY</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12,081,507</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FUTURES CASH COLLATERAL</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2,861,087</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FUYAO GLASS INDUSTRY GROUP CO LTD H</w:t>
            </w:r>
          </w:p>
        </w:tc>
        <w:tc>
          <w:tcPr>
            <w:tcW w:w="3640" w:type="dxa"/>
            <w:vAlign w:val="bottom"/>
            <w:shd w:val="clear" w:color="auto" w:fill="E5E5E5"/>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145,060</w:t>
            </w:r>
          </w:p>
        </w:tc>
      </w:tr>
      <w:tr>
        <w:trPr>
          <w:trHeight w:val="215"/>
        </w:trPr>
        <w:tc>
          <w:tcPr>
            <w:tcW w:w="5080" w:type="dxa"/>
            <w:vAlign w:val="bottom"/>
          </w:tcPr>
          <w:p>
            <w:pPr>
              <w:ind w:left="40"/>
              <w:spacing w:after="0"/>
              <w:rPr>
                <w:sz w:val="20"/>
                <w:szCs w:val="20"/>
                <w:color w:val="auto"/>
              </w:rPr>
            </w:pPr>
            <w:r>
              <w:rPr>
                <w:rFonts w:ascii="Arial" w:cs="Arial" w:eastAsia="Arial" w:hAnsi="Arial"/>
                <w:sz w:val="16"/>
                <w:szCs w:val="16"/>
                <w:color w:val="auto"/>
              </w:rPr>
              <w:t>GALAXY ENT GROUP LTD</w:t>
            </w:r>
          </w:p>
        </w:tc>
        <w:tc>
          <w:tcPr>
            <w:tcW w:w="3640" w:type="dxa"/>
            <w:vAlign w:val="bottom"/>
          </w:tcPr>
          <w:p>
            <w:pPr>
              <w:ind w:left="15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108,322</w:t>
            </w:r>
          </w:p>
        </w:tc>
      </w:tr>
      <w:tr>
        <w:trPr>
          <w:trHeight w:val="304"/>
        </w:trPr>
        <w:tc>
          <w:tcPr>
            <w:tcW w:w="5080" w:type="dxa"/>
            <w:vAlign w:val="bottom"/>
          </w:tcPr>
          <w:p>
            <w:pPr>
              <w:spacing w:after="0"/>
              <w:rPr>
                <w:sz w:val="24"/>
                <w:szCs w:val="24"/>
                <w:color w:val="auto"/>
              </w:rPr>
            </w:pPr>
          </w:p>
        </w:tc>
        <w:tc>
          <w:tcPr>
            <w:tcW w:w="3640" w:type="dxa"/>
            <w:vAlign w:val="bottom"/>
          </w:tcPr>
          <w:p>
            <w:pPr>
              <w:ind w:left="340"/>
              <w:spacing w:after="0"/>
              <w:rPr>
                <w:sz w:val="20"/>
                <w:szCs w:val="20"/>
                <w:color w:val="auto"/>
              </w:rPr>
            </w:pPr>
            <w:r>
              <w:rPr>
                <w:rFonts w:ascii="Arial" w:cs="Arial" w:eastAsia="Arial" w:hAnsi="Arial"/>
                <w:sz w:val="14"/>
                <w:szCs w:val="14"/>
                <w:color w:val="auto"/>
              </w:rPr>
              <w:t>61</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580" w:type="dxa"/>
            <w:vAlign w:val="bottom"/>
            <w:tcBorders>
              <w:bottom w:val="single" w:sz="8" w:color="auto"/>
            </w:tcBorders>
          </w:tcPr>
          <w:p>
            <w:pPr>
              <w:ind w:left="15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1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GALAXY ENT GROUP LTD</w:t>
            </w:r>
          </w:p>
        </w:tc>
        <w:tc>
          <w:tcPr>
            <w:tcW w:w="3580" w:type="dxa"/>
            <w:vAlign w:val="bottom"/>
            <w:shd w:val="clear" w:color="auto" w:fill="E5E5E5"/>
          </w:tcPr>
          <w:p>
            <w:pPr>
              <w:ind w:left="15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1,752,852</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GALDERMA GROUP AG</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602,477</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GALDERMA GROUP AG</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8,680,874</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GAMUDA BHD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226,297</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GEA GROUP AG</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130,487</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GEBERIT AG (REG)</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11,910,150</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GEELY AUTO HLDGS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142,598</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GENMAB AS</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500,080</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GFL ENVIRONMENTAL INC</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178,098</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GIGABYTE TECHNOLOGY 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175,077</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GILDAN ACTIVEWEAR INC</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370,274</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GLOBAL UNICHIP CORP</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203,336</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GOLD CIRCUIT ELECTRONICS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197,212</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GOLD FIELDS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379,070</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GOLD FIELDS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570,226</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GOODMAN GROUP STAPLED UNIT</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351,818</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GRAB HOLDINGS LTD CL A</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158,642</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GRAB HOLDINGS LTD CL A</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1,454,086</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GRAB HOLDINGS LTD CL A</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6,664,444</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GRIFOLS</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110,204</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GRUPO FINANCIERO BANORTE SAB</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1,292,319</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H WORLD GROUP LTD ADR</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235,015</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HALEON PLC</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18,958,911</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HALMA PLC</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434,556</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HANWHA AEROSPACE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274,877</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HANWHA AEROSPACE 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5,840,973</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HANWHA OCEAN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247,657</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HARMONY GOLD MINING 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247,416</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HD HYUNDAI ELECTRIC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220,724</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HD HYUNDAI ELECTRIC 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4,257,663</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HD HYUNDAI HEAVY INDUSTRIES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193,184</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HD HYUNDAI HEAVY INDUSTRIES 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5,534,183</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HD HYUNDAI MARINE SOLUTION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1,741,222</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HD KOREA SHIPBUILDING &amp; OFFSHORE ENGINEERING CO LT</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223,659</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HDFC BANK LTD (DEMAT)</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4,231,622</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HDFC BANK LTD (DEMAT)</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12,392,989</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HDFC BANK LTD SPON ADR</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9,178,702</w:t>
            </w:r>
          </w:p>
        </w:tc>
      </w:tr>
      <w:tr>
        <w:trPr>
          <w:trHeight w:val="215"/>
        </w:trPr>
        <w:tc>
          <w:tcPr>
            <w:tcW w:w="5140" w:type="dxa"/>
            <w:vAlign w:val="bottom"/>
          </w:tcPr>
          <w:p>
            <w:pPr>
              <w:ind w:left="40"/>
              <w:spacing w:after="0"/>
              <w:rPr>
                <w:sz w:val="20"/>
                <w:szCs w:val="20"/>
                <w:color w:val="auto"/>
              </w:rPr>
            </w:pPr>
            <w:r>
              <w:rPr>
                <w:rFonts w:ascii="Arial" w:cs="Arial" w:eastAsia="Arial" w:hAnsi="Arial"/>
                <w:sz w:val="16"/>
                <w:szCs w:val="16"/>
                <w:color w:val="auto"/>
              </w:rPr>
              <w:t>HEIDELBERG MATERIALS AG</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702,084</w:t>
            </w:r>
          </w:p>
        </w:tc>
      </w:tr>
      <w:tr>
        <w:trPr>
          <w:trHeight w:val="304"/>
        </w:trPr>
        <w:tc>
          <w:tcPr>
            <w:tcW w:w="5140" w:type="dxa"/>
            <w:vAlign w:val="bottom"/>
          </w:tcPr>
          <w:p>
            <w:pPr>
              <w:spacing w:after="0"/>
              <w:rPr>
                <w:sz w:val="24"/>
                <w:szCs w:val="24"/>
                <w:color w:val="auto"/>
              </w:rPr>
            </w:pPr>
          </w:p>
        </w:tc>
        <w:tc>
          <w:tcPr>
            <w:tcW w:w="3580" w:type="dxa"/>
            <w:vAlign w:val="bottom"/>
          </w:tcPr>
          <w:p>
            <w:pPr>
              <w:ind w:left="280"/>
              <w:spacing w:after="0"/>
              <w:rPr>
                <w:sz w:val="20"/>
                <w:szCs w:val="20"/>
                <w:color w:val="auto"/>
              </w:rPr>
            </w:pPr>
            <w:r>
              <w:rPr>
                <w:rFonts w:ascii="Arial" w:cs="Arial" w:eastAsia="Arial" w:hAnsi="Arial"/>
                <w:sz w:val="14"/>
                <w:szCs w:val="14"/>
                <w:color w:val="auto"/>
              </w:rPr>
              <w:t>62</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60" w:type="dxa"/>
            <w:vAlign w:val="bottom"/>
            <w:tcBorders>
              <w:bottom w:val="single" w:sz="8" w:color="auto"/>
            </w:tcBorders>
          </w:tcPr>
          <w:p>
            <w:pPr>
              <w:ind w:left="238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HERMES INTERNATIONAL SA</w:t>
            </w:r>
          </w:p>
        </w:tc>
        <w:tc>
          <w:tcPr>
            <w:tcW w:w="4460" w:type="dxa"/>
            <w:vAlign w:val="bottom"/>
            <w:shd w:val="clear" w:color="auto" w:fill="E5E5E5"/>
          </w:tcPr>
          <w:p>
            <w:pPr>
              <w:ind w:left="238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476,311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HERMES INTERNATIONAL SA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6,635,934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HITACHI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779,238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HITACHI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8,852,516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HOCHTIEF AG</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107,327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HON HAI PRECISION IND CO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551,400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HON HAI PRECISION IND CO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6,380,803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HONG KONG EXCHS &amp; CLEARING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2,225,834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HONG KONG EXCHS &amp; CLEARING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5,226,782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HORIZON ROBOTICS</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208,302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HOWDEN JOINERY GROUP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9,126,023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HOYA CORP</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9,798,187</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HSBC HOLDINGS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162,542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HUA HONG SEMICONDUCTOR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181,389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HYBE CO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208,822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HYOSUNG HEAVY INDUSTRIES CO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180,420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HYUNDAI ROBOTICS CO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208,612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HYUNDAI ROTEM CO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208,078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ICG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5,122,906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ICICI BANK LTD (DEMAT)</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2,557,969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IDEMITSU KOSAN CO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247,717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IMPALA PLATINUM HOLDINGS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246,068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IMPERIAL BRANDS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213,828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INDIAN HOTELS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1,591,592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INDITEX SA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8,370,233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INDITEX SA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10,077,279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INDITEX SA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13,110,725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INDUSTRIAS PENOLES SAB DE CV</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278,646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INDUTRADE AB</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144,843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INFINEON TECHNOLOGIES AG</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399,151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INFINEON TECHNOLOGIES AG</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6,564,049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INFORMA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175,080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INNOVENT BIOLOGICS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200,846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INTERCONTINENTAL HOTELS GP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338,389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INTERCONTINENTAL HOTELS GP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25,585,761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INTERNATIONAL GAMES SYS CO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206,972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INTERTEK GROUP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8,343,130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INTERTEK GROUP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8,820,342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INTESA SANPAOLO SPA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458,730</w:t>
            </w:r>
          </w:p>
        </w:tc>
      </w:tr>
      <w:tr>
        <w:trPr>
          <w:trHeight w:val="329"/>
        </w:trPr>
        <w:tc>
          <w:tcPr>
            <w:tcW w:w="4260" w:type="dxa"/>
            <w:vAlign w:val="bottom"/>
          </w:tcPr>
          <w:p>
            <w:pPr>
              <w:spacing w:after="0"/>
              <w:rPr>
                <w:sz w:val="24"/>
                <w:szCs w:val="24"/>
                <w:color w:val="auto"/>
              </w:rPr>
            </w:pPr>
          </w:p>
        </w:tc>
        <w:tc>
          <w:tcPr>
            <w:tcW w:w="4460" w:type="dxa"/>
            <w:vAlign w:val="bottom"/>
          </w:tcPr>
          <w:p>
            <w:pPr>
              <w:ind w:left="1160"/>
              <w:spacing w:after="0"/>
              <w:rPr>
                <w:sz w:val="20"/>
                <w:szCs w:val="20"/>
                <w:color w:val="auto"/>
              </w:rPr>
            </w:pPr>
            <w:r>
              <w:rPr>
                <w:rFonts w:ascii="Arial" w:cs="Arial" w:eastAsia="Arial" w:hAnsi="Arial"/>
                <w:sz w:val="14"/>
                <w:szCs w:val="14"/>
                <w:color w:val="auto"/>
              </w:rPr>
              <w:t>63</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INTL CONTAINER TERMINL SRV INC</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213,973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ISRAEL DISCOUNT BANK LTD CL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197,617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J&amp;T GLOBAL EXPRESS LIMITED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134,272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JAMES HARDIE INDUSTRES PLC CDI</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4,675,552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JAPAN POST BANK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279,228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JD HEALTH INTERNATIONAL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1,725,394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JENTECH PRECISION INDUS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87,554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JERONIMO MARTINS &amp; FILHO SGPS</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219,572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JFE HOLDINGS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232,090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JULIUS BAER GRUPPE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179,377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KAJIMA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432,112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KAKAO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236,775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KAWASAKI HEAVY INDUSTRIES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238,560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KB FINANCIAL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3,022,692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KBC GROUPE 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457,855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KEYENCE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253,294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KEYENCE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5,045,258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KEYENCE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6,802,758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KEYENCE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20,444,459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KING SLIDE WORKS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119,610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KINGDEE INTL SFTWRE GRP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155,395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KINGFISHER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180,901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KINGSPAN GROUP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218,811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KINROSS GOLD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231,923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KIOXIA HOLDINGS CORPORATION</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239,824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KIRIN HOLDINGS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164,888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KLARNA GROUP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4,495,418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KNORR-BREMSE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177,123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KOBE BUSSAN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133,076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KOC HLDG AS</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163,912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KONAMI GROUP CORPORATION</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258,727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KONGSBERG GRUPPEN ASA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185,612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KOREA AEROSPACE INDUSTRIES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227,097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KOREA ELECTRIC POWER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233,703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KUAISHOU TECHNOLOGY CLASS B</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255,547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KUAISHOU TECHNOLOGY CLASS B</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1,478,228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LAOPU GOLD CO LTD H</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1,659,604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LAOPU GOLD CO LTD H</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4,277,967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LARSEN &amp; TOUBRO LTD GDR</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6,136,416</w:t>
            </w:r>
          </w:p>
        </w:tc>
      </w:tr>
      <w:tr>
        <w:trPr>
          <w:trHeight w:val="329"/>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64</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66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0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LEGAL &amp; GENERAL GROUP PLC ORD</w:t>
            </w:r>
          </w:p>
        </w:tc>
        <w:tc>
          <w:tcPr>
            <w:tcW w:w="3660" w:type="dxa"/>
            <w:vAlign w:val="bottom"/>
            <w:shd w:val="clear" w:color="auto" w:fill="E5E5E5"/>
          </w:tcPr>
          <w:p>
            <w:pPr>
              <w:ind w:left="158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254,823</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LEGRAND SA</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182,893</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LEONARDO SPA</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401,695</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LG CHEMICAL LTD</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148,567</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LG CORP</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236,182</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LG ENERGY SOLUTION</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208,383</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 AUTO INC CL A</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164,985</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LIFCO AB</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171,249</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LINDE PLC</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1,724,321</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LINDE PLC</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13,326,357</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LLOYDS BANKING GROUP PLC</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488,299</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LOCALIZA RENT A CAR SA</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10,595</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LOCALIZA RENT A CAR SA</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289,420</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LONDON STOCK EXCHANGE GRP PLC</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465,177</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LONDON STOCK EXCHANGE GRP PLC</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8,509,783</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LONDON STOCK EXCHANGE GRP PLC</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27,963,714</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LONZA GROUP AG</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719,013</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LONZA GROUP AG</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5,151,908</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LONZA GROUP AG</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9,283,347</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L’OREAL SA (TEMP)</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10,901,680</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L’OREAL SA ORD</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2,541,887</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L’OREAL SA ORD</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4,278,125</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LOTUS BAKERIES</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110,704</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LS ELECTRIC CO LTD</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158,948</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LVMH MOET HENNESSY LOUIS VUITTON SE</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163,729</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LVMH MOET HENNESSY LOUIS VUITTON SE</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10,924,354</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LVMH MOET HENNESSY LOUIS VUITTON SE</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22,397,502</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LY CORPORATION</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257,021</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LYNAS RARE EARTHS LTD</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114,715</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M3 INC</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106,618</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MAHINDRA &amp; MAHINDRA LTD(DEMAT)DEMATERIALIZED SHS</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4,565,030</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MAKEMYTRIP LIMITED</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1,162,819</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MARKS &amp; SPENCER GROUP PLC</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MAX HEALTHCARE INSTITUTE LTD</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451,572</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MEITUAN CL B</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395,536</w:t>
            </w:r>
          </w:p>
        </w:tc>
      </w:tr>
      <w:tr>
        <w:trPr>
          <w:trHeight w:val="189"/>
        </w:trPr>
        <w:tc>
          <w:tcPr>
            <w:tcW w:w="5080" w:type="dxa"/>
            <w:vAlign w:val="bottom"/>
          </w:tcPr>
          <w:p>
            <w:pPr>
              <w:ind w:left="40"/>
              <w:spacing w:after="0"/>
              <w:rPr>
                <w:sz w:val="20"/>
                <w:szCs w:val="20"/>
                <w:color w:val="auto"/>
              </w:rPr>
            </w:pPr>
            <w:r>
              <w:rPr>
                <w:rFonts w:ascii="Arial" w:cs="Arial" w:eastAsia="Arial" w:hAnsi="Arial"/>
                <w:sz w:val="16"/>
                <w:szCs w:val="16"/>
                <w:color w:val="auto"/>
              </w:rPr>
              <w:t>MERCADOLIBRE INC</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807,718</w:t>
            </w:r>
          </w:p>
        </w:tc>
      </w:tr>
      <w:tr>
        <w:trPr>
          <w:trHeight w:val="189"/>
        </w:trPr>
        <w:tc>
          <w:tcPr>
            <w:tcW w:w="5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MERCADOLIBRE INC</w:t>
            </w:r>
          </w:p>
        </w:tc>
        <w:tc>
          <w:tcPr>
            <w:tcW w:w="3660" w:type="dxa"/>
            <w:vAlign w:val="bottom"/>
            <w:shd w:val="clear" w:color="auto" w:fill="E5E5E5"/>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5,934,010</w:t>
            </w:r>
          </w:p>
        </w:tc>
      </w:tr>
      <w:tr>
        <w:trPr>
          <w:trHeight w:val="215"/>
        </w:trPr>
        <w:tc>
          <w:tcPr>
            <w:tcW w:w="5080" w:type="dxa"/>
            <w:vAlign w:val="bottom"/>
          </w:tcPr>
          <w:p>
            <w:pPr>
              <w:ind w:left="40"/>
              <w:spacing w:after="0"/>
              <w:rPr>
                <w:sz w:val="20"/>
                <w:szCs w:val="20"/>
                <w:color w:val="auto"/>
              </w:rPr>
            </w:pPr>
            <w:r>
              <w:rPr>
                <w:rFonts w:ascii="Arial" w:cs="Arial" w:eastAsia="Arial" w:hAnsi="Arial"/>
                <w:sz w:val="16"/>
                <w:szCs w:val="16"/>
                <w:color w:val="auto"/>
              </w:rPr>
              <w:t>MERIDIAN ENERGY LTD</w:t>
            </w:r>
          </w:p>
        </w:tc>
        <w:tc>
          <w:tcPr>
            <w:tcW w:w="3660" w:type="dxa"/>
            <w:vAlign w:val="bottom"/>
          </w:tcPr>
          <w:p>
            <w:pPr>
              <w:ind w:left="158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135,110</w:t>
            </w:r>
          </w:p>
        </w:tc>
      </w:tr>
      <w:tr>
        <w:trPr>
          <w:trHeight w:val="304"/>
        </w:trPr>
        <w:tc>
          <w:tcPr>
            <w:tcW w:w="5080" w:type="dxa"/>
            <w:vAlign w:val="bottom"/>
          </w:tcPr>
          <w:p>
            <w:pPr>
              <w:spacing w:after="0"/>
              <w:rPr>
                <w:sz w:val="24"/>
                <w:szCs w:val="24"/>
                <w:color w:val="auto"/>
              </w:rPr>
            </w:pPr>
          </w:p>
        </w:tc>
        <w:tc>
          <w:tcPr>
            <w:tcW w:w="3660" w:type="dxa"/>
            <w:vAlign w:val="bottom"/>
          </w:tcPr>
          <w:p>
            <w:pPr>
              <w:ind w:left="340"/>
              <w:spacing w:after="0"/>
              <w:rPr>
                <w:sz w:val="20"/>
                <w:szCs w:val="20"/>
                <w:color w:val="auto"/>
              </w:rPr>
            </w:pPr>
            <w:r>
              <w:rPr>
                <w:rFonts w:ascii="Arial" w:cs="Arial" w:eastAsia="Arial" w:hAnsi="Arial"/>
                <w:sz w:val="14"/>
                <w:szCs w:val="14"/>
                <w:color w:val="auto"/>
              </w:rPr>
              <w:t>65</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40" w:type="dxa"/>
            <w:vAlign w:val="bottom"/>
            <w:tcBorders>
              <w:bottom w:val="single" w:sz="8" w:color="auto"/>
            </w:tcBorders>
          </w:tcPr>
          <w:p>
            <w:pPr>
              <w:ind w:left="236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METSO CORPORATION</w:t>
            </w:r>
          </w:p>
        </w:tc>
        <w:tc>
          <w:tcPr>
            <w:tcW w:w="4440" w:type="dxa"/>
            <w:vAlign w:val="bottom"/>
            <w:shd w:val="clear" w:color="auto" w:fill="E5E5E5"/>
          </w:tcPr>
          <w:p>
            <w:pPr>
              <w:ind w:left="236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167,137</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MINEBEA MITSUMI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246,644</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MINOR INTERNATIONAL PCL NVDR</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100,687</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MITSUBISHI CHEMICAL GROUP CORP</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236,603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MITSUBISHI ELECTRIC CORP ORD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602,981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MITSUBISHI HEAVY INDS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715,832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MITSUBISHI UFJ FINL GRP INC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826,013</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MITSUI FUDOSAN CO</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169,366</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MIZRAHI TEFAHOT BANK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146,239</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MIZUHO FINANCIAL GROUP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280,197</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MMG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184,805</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MONDAY.COM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120,704</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MOWI ASA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311,672</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MTN GROUP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168,415</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MTU AERO ENGINES AG</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318,590</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MTU AERO ENGINES AG</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11,697,623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NASPERS LTD N SHS</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465,415</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NASPERS LTD N SHS</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4,479,468</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BANK OF GREECE SA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2,988,787</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NATWEST GROUP PLC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322,172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NEC 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427,132</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NEMETSCHEK SE</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183,764</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NESTLE SA (REG)</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553,894</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NESTLE SA (REG)</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19,418,690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NEXT PLC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127,236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NICE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198,591</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NIDEC 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205,523</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NINTENDO CO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500,530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NINTENDO CO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5,821,027</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NIPPON PAINT HOLDINGS CO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191,926</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NITTO DENKO CORP (NITTO ELECTRIC)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4,027,113</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NN GROUP NV</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234,013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NOMURA RESEARCH INSTITUTE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123,003</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NORSK HYDRO AS ORD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262,629</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NORTHERN STAR RESOURCES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373,391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NOVA MEASURING INSTRUMENTS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213,920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NOVARTIS AG (REG)</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548,761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NOVONESIS (NOVOZYMES) B</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298,103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NOVO-NORDISK AS CL B</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158,386</w:t>
            </w:r>
          </w:p>
        </w:tc>
      </w:tr>
      <w:tr>
        <w:trPr>
          <w:trHeight w:val="329"/>
        </w:trPr>
        <w:tc>
          <w:tcPr>
            <w:tcW w:w="4280" w:type="dxa"/>
            <w:vAlign w:val="bottom"/>
          </w:tcPr>
          <w:p>
            <w:pPr>
              <w:spacing w:after="0"/>
              <w:rPr>
                <w:sz w:val="24"/>
                <w:szCs w:val="24"/>
                <w:color w:val="auto"/>
              </w:rPr>
            </w:pPr>
          </w:p>
        </w:tc>
        <w:tc>
          <w:tcPr>
            <w:tcW w:w="4440" w:type="dxa"/>
            <w:vAlign w:val="bottom"/>
          </w:tcPr>
          <w:p>
            <w:pPr>
              <w:ind w:left="1140"/>
              <w:spacing w:after="0"/>
              <w:rPr>
                <w:sz w:val="20"/>
                <w:szCs w:val="20"/>
                <w:color w:val="auto"/>
              </w:rPr>
            </w:pPr>
            <w:r>
              <w:rPr>
                <w:rFonts w:ascii="Arial" w:cs="Arial" w:eastAsia="Arial" w:hAnsi="Arial"/>
                <w:sz w:val="14"/>
                <w:szCs w:val="14"/>
                <w:color w:val="auto"/>
              </w:rPr>
              <w:t>66</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700" w:type="dxa"/>
            <w:vAlign w:val="bottom"/>
            <w:tcBorders>
              <w:bottom w:val="single" w:sz="8" w:color="auto"/>
            </w:tcBorders>
          </w:tcPr>
          <w:p>
            <w:pPr>
              <w:ind w:left="162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0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NOVO-NORDISK AS CL B</w:t>
            </w:r>
          </w:p>
        </w:tc>
        <w:tc>
          <w:tcPr>
            <w:tcW w:w="3700" w:type="dxa"/>
            <w:vAlign w:val="bottom"/>
            <w:shd w:val="clear" w:color="auto" w:fill="E5E5E5"/>
          </w:tcPr>
          <w:p>
            <w:pPr>
              <w:ind w:left="1620"/>
              <w:spacing w:after="0" w:line="183" w:lineRule="exact"/>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12,121,501</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NU HOLDINGS LTD/CAYMAN ISLANDS</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631,567</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NU HOLDINGS LTD/CAYMAN ISLANDS</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3,180,600</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OBIC CO LTD</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273,375</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ORIX CORP</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456,447</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OTP BANK (REG)</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6,006,497</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PAN AM SILVER CORP</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162,897</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PAN PACIFIC INTERNATIONAL HOLDINGS LTD</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263,668</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PANASONIC HOLDINGS CORP</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213,150</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PARTNERS GROUP HOLDING AG</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4,748,907</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PICC PROPERTY &amp; CASUALTY CO H</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2,572,968</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PIOTECH INC-A (HSBC) (ELN) 01/10/2028</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844,330</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PIRAEUS BANK SA</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1,227,939</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POP MART INTERNATIONAL GROUP LTD</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212,235</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PRIO SA</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164,781</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PRO MEDICUS LTD</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140,617</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PROSUS NV</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897,355</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PRUDENTIAL PLC</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199,984</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PRUDENTIAL PLC</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8,353,537</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PRYSMIAN SPA</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462,497</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PUBLIC POWER CORP OF GREECE</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166,297</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PUBLICIS GROUPE SA</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5,179,088</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QANTAS AIRWAYS LTD</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111,554</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QUANTA COMPUTER INC</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312,325</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RAIA DROGASIL SA</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229,161</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RAKUTEN GROUP INC</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239,078</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RATIONAL AG</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8,653,959</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RB GLOBAL INC</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320,703</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REA GROUP LTD</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118,591</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RECKITT BENCKISER GROUP PLC</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280,170</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RECORDATI SPA</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175,240</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RECRUIT HOLDINGS CO LTD</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316,287</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REDE D’OR SAO LUIZ SA</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198,613</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REDE D’OR SAO LUIZ SA</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1,279,125</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RELIANCE INDS GDR</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5,980,520</w:t>
            </w:r>
          </w:p>
        </w:tc>
      </w:tr>
      <w:tr>
        <w:trPr>
          <w:trHeight w:val="189"/>
        </w:trPr>
        <w:tc>
          <w:tcPr>
            <w:tcW w:w="5040" w:type="dxa"/>
            <w:vAlign w:val="bottom"/>
          </w:tcPr>
          <w:p>
            <w:pPr>
              <w:ind w:left="40"/>
              <w:spacing w:after="0"/>
              <w:rPr>
                <w:sz w:val="20"/>
                <w:szCs w:val="20"/>
                <w:color w:val="auto"/>
              </w:rPr>
            </w:pPr>
            <w:r>
              <w:rPr>
                <w:rFonts w:ascii="Arial" w:cs="Arial" w:eastAsia="Arial" w:hAnsi="Arial"/>
                <w:sz w:val="16"/>
                <w:szCs w:val="16"/>
                <w:color w:val="auto"/>
              </w:rPr>
              <w:t>RELIANCE INDUSTRIES LTD(DEMAT)DEMATERIALIZED SHS</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1,636,528</w:t>
            </w:r>
          </w:p>
        </w:tc>
      </w:tr>
      <w:tr>
        <w:trPr>
          <w:trHeight w:val="189"/>
        </w:trPr>
        <w:tc>
          <w:tcPr>
            <w:tcW w:w="5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RELX PLC</w:t>
            </w:r>
          </w:p>
        </w:tc>
        <w:tc>
          <w:tcPr>
            <w:tcW w:w="3700" w:type="dxa"/>
            <w:vAlign w:val="bottom"/>
            <w:shd w:val="clear" w:color="auto" w:fill="E5E5E5"/>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10,347,467</w:t>
            </w:r>
          </w:p>
        </w:tc>
      </w:tr>
      <w:tr>
        <w:trPr>
          <w:trHeight w:val="215"/>
        </w:trPr>
        <w:tc>
          <w:tcPr>
            <w:tcW w:w="5040" w:type="dxa"/>
            <w:vAlign w:val="bottom"/>
          </w:tcPr>
          <w:p>
            <w:pPr>
              <w:ind w:left="40"/>
              <w:spacing w:after="0"/>
              <w:rPr>
                <w:sz w:val="20"/>
                <w:szCs w:val="20"/>
                <w:color w:val="auto"/>
              </w:rPr>
            </w:pPr>
            <w:r>
              <w:rPr>
                <w:rFonts w:ascii="Arial" w:cs="Arial" w:eastAsia="Arial" w:hAnsi="Arial"/>
                <w:sz w:val="16"/>
                <w:szCs w:val="16"/>
                <w:color w:val="auto"/>
              </w:rPr>
              <w:t>RENAULT SA ORD</w:t>
            </w:r>
          </w:p>
        </w:tc>
        <w:tc>
          <w:tcPr>
            <w:tcW w:w="3700" w:type="dxa"/>
            <w:vAlign w:val="bottom"/>
          </w:tcPr>
          <w:p>
            <w:pPr>
              <w:ind w:left="1620"/>
              <w:spacing w:after="0"/>
              <w:rPr>
                <w:sz w:val="20"/>
                <w:szCs w:val="20"/>
                <w:color w:val="auto"/>
              </w:rPr>
            </w:pPr>
            <w:r>
              <w:rPr>
                <w:rFonts w:ascii="Arial" w:cs="Arial" w:eastAsia="Arial" w:hAnsi="Arial"/>
                <w:sz w:val="16"/>
                <w:szCs w:val="16"/>
                <w:color w:val="auto"/>
              </w:rPr>
              <w:t>Equity</w:t>
            </w:r>
          </w:p>
        </w:tc>
        <w:tc>
          <w:tcPr>
            <w:tcW w:w="1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117,967</w:t>
            </w:r>
          </w:p>
        </w:tc>
      </w:tr>
      <w:tr>
        <w:trPr>
          <w:trHeight w:val="304"/>
        </w:trPr>
        <w:tc>
          <w:tcPr>
            <w:tcW w:w="5040" w:type="dxa"/>
            <w:vAlign w:val="bottom"/>
          </w:tcPr>
          <w:p>
            <w:pPr>
              <w:spacing w:after="0"/>
              <w:rPr>
                <w:sz w:val="24"/>
                <w:szCs w:val="24"/>
                <w:color w:val="auto"/>
              </w:rPr>
            </w:pPr>
          </w:p>
        </w:tc>
        <w:tc>
          <w:tcPr>
            <w:tcW w:w="3700" w:type="dxa"/>
            <w:vAlign w:val="bottom"/>
          </w:tcPr>
          <w:p>
            <w:pPr>
              <w:ind w:left="380"/>
              <w:spacing w:after="0"/>
              <w:rPr>
                <w:sz w:val="20"/>
                <w:szCs w:val="20"/>
                <w:color w:val="auto"/>
              </w:rPr>
            </w:pPr>
            <w:r>
              <w:rPr>
                <w:rFonts w:ascii="Arial" w:cs="Arial" w:eastAsia="Arial" w:hAnsi="Arial"/>
                <w:sz w:val="14"/>
                <w:szCs w:val="14"/>
                <w:color w:val="auto"/>
              </w:rPr>
              <w:t>67</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960" w:type="dxa"/>
            <w:vAlign w:val="bottom"/>
            <w:tcBorders>
              <w:bottom w:val="single" w:sz="8" w:color="auto"/>
            </w:tcBorders>
          </w:tcPr>
          <w:p>
            <w:pPr>
              <w:ind w:left="188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7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RESONA HOLDINGS INC</w:t>
            </w:r>
          </w:p>
        </w:tc>
        <w:tc>
          <w:tcPr>
            <w:tcW w:w="3960" w:type="dxa"/>
            <w:vAlign w:val="bottom"/>
            <w:shd w:val="clear" w:color="auto" w:fill="E5E5E5"/>
          </w:tcPr>
          <w:p>
            <w:pPr>
              <w:ind w:left="188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213,504</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RESONA HOLDINGS INC</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6,114,028</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RHEINMETALL AG ORD</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599,877</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RHEINMETALL AG ORD</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8,179,978</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ROCHE HOLDINGS AG (GENUSSCHEINE)</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603,696</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ROLLS-ROYCE HOLDINGS PLC</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970,281</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ROLLS-ROYCE HOLDINGS PLC</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7,004,117</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RUIJIE NETWORKS CO LTD (HSBC) (ELN) 10/22/2027</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2,026,464</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RYANAIR HOLDINGS PLC</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462,635</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RYANAIR HOLDINGS PLC SPON ADR</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6,926,847</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RYOHIN KEIKAKU CO LTD</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156,292</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S&amp;P GLOBAL INC</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16,191,406</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SAAB AB CL B</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285,544</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SABESP ON (CIA SANEAM BASICO)</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2,030,176</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SAFRAN SA</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878,654</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SAFRAN SA</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7,727,195</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SAINSBURY (J) PLC</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91,367</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SALMAR ASA</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173,611</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SAMSUNG BIOLOGICS CO LTD</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281,083</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SAMSUNG BIOLOGICS CO LTD</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1,953,467</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SAMSUNG ELECTRONICS CO LTD</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2,080,486</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SAMSUNG ELECTRONICS CO LTD</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17,985,458</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SAMSUNG HEAVY INDS CO LTD</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251,981</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SANDVIK AB</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439,154</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SANRIO CO LTD</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113,006</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SAP SE</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1,376,318</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SAP SE</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7,617,619</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SAP SE</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11,602,601</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SAP SE</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16,567,728</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SARTORIUS AG PFD NON VTG</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197,837</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SARTORIUS STEDIM BIOTECH</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154,245</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SARTORIUS STEDIM BIOTECH</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10,269,015</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SCHINDLER HOLDING AG PART CERT</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15,066,142</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SCHNEIDER ELECTRIC SE</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873,988</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SCHNEIDER ELECTRIC SE</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10,771,646</w:t>
            </w:r>
          </w:p>
        </w:tc>
      </w:tr>
      <w:tr>
        <w:trPr>
          <w:trHeight w:val="189"/>
        </w:trPr>
        <w:tc>
          <w:tcPr>
            <w:tcW w:w="4760" w:type="dxa"/>
            <w:vAlign w:val="bottom"/>
          </w:tcPr>
          <w:p>
            <w:pPr>
              <w:ind w:left="40"/>
              <w:spacing w:after="0"/>
              <w:rPr>
                <w:sz w:val="20"/>
                <w:szCs w:val="20"/>
                <w:color w:val="auto"/>
              </w:rPr>
            </w:pPr>
            <w:r>
              <w:rPr>
                <w:rFonts w:ascii="Arial" w:cs="Arial" w:eastAsia="Arial" w:hAnsi="Arial"/>
                <w:sz w:val="16"/>
                <w:szCs w:val="16"/>
                <w:color w:val="auto"/>
              </w:rPr>
              <w:t>SCHNEIDER ELECTRIC SE</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12,739,362</w:t>
            </w:r>
          </w:p>
        </w:tc>
      </w:tr>
      <w:tr>
        <w:trPr>
          <w:trHeight w:val="189"/>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SCOUT24 SE</w:t>
            </w:r>
          </w:p>
        </w:tc>
        <w:tc>
          <w:tcPr>
            <w:tcW w:w="3960" w:type="dxa"/>
            <w:vAlign w:val="bottom"/>
            <w:shd w:val="clear" w:color="auto" w:fill="E5E5E5"/>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204,185</w:t>
            </w:r>
          </w:p>
        </w:tc>
      </w:tr>
      <w:tr>
        <w:trPr>
          <w:trHeight w:val="215"/>
        </w:trPr>
        <w:tc>
          <w:tcPr>
            <w:tcW w:w="4760" w:type="dxa"/>
            <w:vAlign w:val="bottom"/>
          </w:tcPr>
          <w:p>
            <w:pPr>
              <w:ind w:left="40"/>
              <w:spacing w:after="0"/>
              <w:rPr>
                <w:sz w:val="20"/>
                <w:szCs w:val="20"/>
                <w:color w:val="auto"/>
              </w:rPr>
            </w:pPr>
            <w:r>
              <w:rPr>
                <w:rFonts w:ascii="Arial" w:cs="Arial" w:eastAsia="Arial" w:hAnsi="Arial"/>
                <w:sz w:val="16"/>
                <w:szCs w:val="16"/>
                <w:color w:val="auto"/>
              </w:rPr>
              <w:t>SCSK CORP</w:t>
            </w:r>
          </w:p>
        </w:tc>
        <w:tc>
          <w:tcPr>
            <w:tcW w:w="3960" w:type="dxa"/>
            <w:vAlign w:val="bottom"/>
          </w:tcPr>
          <w:p>
            <w:pPr>
              <w:ind w:left="18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148,122</w:t>
            </w:r>
          </w:p>
        </w:tc>
      </w:tr>
      <w:tr>
        <w:trPr>
          <w:trHeight w:val="304"/>
        </w:trPr>
        <w:tc>
          <w:tcPr>
            <w:tcW w:w="4760" w:type="dxa"/>
            <w:vAlign w:val="bottom"/>
          </w:tcPr>
          <w:p>
            <w:pPr>
              <w:spacing w:after="0"/>
              <w:rPr>
                <w:sz w:val="24"/>
                <w:szCs w:val="24"/>
                <w:color w:val="auto"/>
              </w:rPr>
            </w:pPr>
          </w:p>
        </w:tc>
        <w:tc>
          <w:tcPr>
            <w:tcW w:w="3960" w:type="dxa"/>
            <w:vAlign w:val="bottom"/>
          </w:tcPr>
          <w:p>
            <w:pPr>
              <w:ind w:left="660"/>
              <w:spacing w:after="0"/>
              <w:rPr>
                <w:sz w:val="20"/>
                <w:szCs w:val="20"/>
                <w:color w:val="auto"/>
              </w:rPr>
            </w:pPr>
            <w:r>
              <w:rPr>
                <w:rFonts w:ascii="Arial" w:cs="Arial" w:eastAsia="Arial" w:hAnsi="Arial"/>
                <w:sz w:val="14"/>
                <w:szCs w:val="14"/>
                <w:color w:val="auto"/>
              </w:rPr>
              <w:t>68</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20" w:type="dxa"/>
            <w:vAlign w:val="bottom"/>
            <w:tcBorders>
              <w:bottom w:val="single" w:sz="8" w:color="auto"/>
            </w:tcBorders>
          </w:tcPr>
          <w:p>
            <w:pPr>
              <w:ind w:left="23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SEA LTD ADR</w:t>
            </w:r>
          </w:p>
        </w:tc>
        <w:tc>
          <w:tcPr>
            <w:tcW w:w="4420" w:type="dxa"/>
            <w:vAlign w:val="bottom"/>
            <w:shd w:val="clear" w:color="auto" w:fill="E5E5E5"/>
          </w:tcPr>
          <w:p>
            <w:pPr>
              <w:ind w:left="234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419,578</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SEA LTD ADR</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878,319</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SEA LTD ADR</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9,145,748</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SECOM CO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9,000,374</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SEVERN TRENT PLC</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295,003</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SGH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165,160</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SHANDONG GOLD-MINING CO LTD H</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175,607</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SHELL PLC</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341,527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SHOPIFY INC CL A</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952,077</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SHOPIFY INC CL A</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8,235,708</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SIBANYE STILLWATER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217,942</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SIEMENS AG (REGD)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306,625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SIEMENS ENERGY AG</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811,327</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SIEMENS ENERGY INDIA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1,322,955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SIEYUAN ELECTRIC CO LTD WT 11/15/27</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2,285,572</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SIGMA HEALTHCARE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171,083</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SINGAPORE TECH ENGINEERING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202,410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SK HYNIX INC</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1,316,247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SK HYNIX INC</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11,390,908</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SK HYNIX INC</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13,721,215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SK SQUARE CO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365,388</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SKANSKA AB SER B</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232,555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SMC CORP</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3,678,414</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SMITH &amp; NEPHEW PLC</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324,839</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SOC QUIMICA Y MIN CH PFD B</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229,395</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SOCIETE GENERALE SA CL A</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765,845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SOFTBANK GROUP CORP</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5,154,270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SONY GROUP CORP</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154,137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SONY GROUP CORP</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8,729,413</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SOUTHERN COPPER CORP</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3,309,136</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SPIRAX GROUP PLC</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4,614,344</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SPOTIFY TECHNOLOGY SA</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795,573</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SPOTIFY TECHNOLOGY SA</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5,430,219</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STANDARD CHARTERED PLC</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337,376</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STANTEC INC</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172,970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STANTEC INC</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5,185,801</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STORA ENSO AB R 1/10 VTG(FINL)</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145,582</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STRAUMANN HOLDG AG (REGD)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307,954</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SUMITOMO ELECTRIC INDS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177,669</w:t>
            </w:r>
          </w:p>
        </w:tc>
      </w:tr>
      <w:tr>
        <w:trPr>
          <w:trHeight w:val="329"/>
        </w:trPr>
        <w:tc>
          <w:tcPr>
            <w:tcW w:w="4300" w:type="dxa"/>
            <w:vAlign w:val="bottom"/>
          </w:tcPr>
          <w:p>
            <w:pPr>
              <w:spacing w:after="0"/>
              <w:rPr>
                <w:sz w:val="24"/>
                <w:szCs w:val="24"/>
                <w:color w:val="auto"/>
              </w:rPr>
            </w:pPr>
          </w:p>
        </w:tc>
        <w:tc>
          <w:tcPr>
            <w:tcW w:w="4420" w:type="dxa"/>
            <w:vAlign w:val="bottom"/>
          </w:tcPr>
          <w:p>
            <w:pPr>
              <w:ind w:left="1120"/>
              <w:spacing w:after="0"/>
              <w:rPr>
                <w:sz w:val="20"/>
                <w:szCs w:val="20"/>
                <w:color w:val="auto"/>
              </w:rPr>
            </w:pPr>
            <w:r>
              <w:rPr>
                <w:rFonts w:ascii="Arial" w:cs="Arial" w:eastAsia="Arial" w:hAnsi="Arial"/>
                <w:sz w:val="14"/>
                <w:szCs w:val="14"/>
                <w:color w:val="auto"/>
              </w:rPr>
              <w:t>69</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20" w:type="dxa"/>
            <w:vAlign w:val="bottom"/>
            <w:tcBorders>
              <w:bottom w:val="single" w:sz="8" w:color="auto"/>
            </w:tcBorders>
          </w:tcPr>
          <w:p>
            <w:pPr>
              <w:ind w:left="23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SUMITOMO MITSUI FINL GROUP INC</w:t>
            </w:r>
          </w:p>
        </w:tc>
        <w:tc>
          <w:tcPr>
            <w:tcW w:w="4420" w:type="dxa"/>
            <w:vAlign w:val="bottom"/>
            <w:shd w:val="clear" w:color="auto" w:fill="E5E5E5"/>
          </w:tcPr>
          <w:p>
            <w:pPr>
              <w:ind w:left="234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376,530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SUMITOMO MITSUI TRUST GROUP INC</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131,136</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SWEDISH ORPHAN BIOVITRUM AB</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190,755</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SYMRISE AG</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11,765,597</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TAISEI CORP</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359,889</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TAIWAN SEMIC MFG CO LTD SP ADR</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25,780,204</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TAIWAN SEMIC MFG CO LTD SP ADR</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43,772,923</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TAIWAN SEMICONDUCTOR MFG CO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5,339,372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TAIWAN SEMICONDUCTOR MFG CO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38,647,563</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TAIWAN SEMICONDUCTOR MFG CO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40,663,275</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TECHTRONIC INDUSTRIES CO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236,801</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TENCENT HOLDINGS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2,193,519</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TENCENT HOLDINGS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15,787,179</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TENCENT HOLDINGS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18,314,652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TENCENT HOLDINGS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20,164,981</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TENCENT MUSIC ENTERTAINMENT ADR</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199,264</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TENCENT MUSIC ENTERTAINMENT ADR</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1,989,655</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TERUMO CORP</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440,552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TESCO PLC</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217,849</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THE SAGE GROUP PLC</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352,958</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TIM SA</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TMX GROUP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178,203</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TOKYO ELECTRON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8,282,022</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TOKYO GAS CO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332,750</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TORAY INDUSTRIES INC</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293,680</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TOTVS SA</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172,014</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TOYOTA MOTOR CORP</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209,964</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TRANSURBAN GROUP STAPLED UNIT</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312,248</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TRIP.COM GROUP LTD</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167,281</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TRIP.COM GROUP LTD ADR</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10,590,114</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TUPRAS TURKIY PETROL RAFINE AS</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135,544</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TVS MOTOR CO LTD</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3,040,722</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TVS MOTOR CO LTD PFD 6% 08/25/2026</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UBS GROUP AG</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1,381,206</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UBS GROUP AG</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7,380,148</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UBS GROUP AG</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16,171,038</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UCB SA</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669,321</w:t>
            </w:r>
          </w:p>
        </w:tc>
      </w:tr>
      <w:tr>
        <w:trPr>
          <w:trHeight w:val="189"/>
        </w:trPr>
        <w:tc>
          <w:tcPr>
            <w:tcW w:w="4300" w:type="dxa"/>
            <w:vAlign w:val="bottom"/>
          </w:tcPr>
          <w:p>
            <w:pPr>
              <w:ind w:left="40"/>
              <w:spacing w:after="0"/>
              <w:rPr>
                <w:sz w:val="20"/>
                <w:szCs w:val="20"/>
                <w:color w:val="auto"/>
              </w:rPr>
            </w:pPr>
            <w:r>
              <w:rPr>
                <w:rFonts w:ascii="Arial" w:cs="Arial" w:eastAsia="Arial" w:hAnsi="Arial"/>
                <w:sz w:val="16"/>
                <w:szCs w:val="16"/>
                <w:color w:val="auto"/>
              </w:rPr>
              <w:t>UNICHARM CORP</w:t>
            </w:r>
          </w:p>
        </w:tc>
        <w:tc>
          <w:tcPr>
            <w:tcW w:w="4420" w:type="dxa"/>
            <w:vAlign w:val="bottom"/>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1,134,748</w:t>
            </w:r>
          </w:p>
        </w:tc>
      </w:tr>
      <w:tr>
        <w:trPr>
          <w:trHeight w:val="189"/>
        </w:trPr>
        <w:tc>
          <w:tcPr>
            <w:tcW w:w="4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UNICREDIT SPA</w:t>
            </w:r>
          </w:p>
        </w:tc>
        <w:tc>
          <w:tcPr>
            <w:tcW w:w="4420" w:type="dxa"/>
            <w:vAlign w:val="bottom"/>
            <w:shd w:val="clear" w:color="auto" w:fill="E5E5E5"/>
          </w:tcPr>
          <w:p>
            <w:pPr>
              <w:ind w:left="234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771,110</w:t>
            </w:r>
          </w:p>
        </w:tc>
      </w:tr>
      <w:tr>
        <w:trPr>
          <w:trHeight w:val="329"/>
        </w:trPr>
        <w:tc>
          <w:tcPr>
            <w:tcW w:w="4300" w:type="dxa"/>
            <w:vAlign w:val="bottom"/>
          </w:tcPr>
          <w:p>
            <w:pPr>
              <w:spacing w:after="0"/>
              <w:rPr>
                <w:sz w:val="24"/>
                <w:szCs w:val="24"/>
                <w:color w:val="auto"/>
              </w:rPr>
            </w:pPr>
          </w:p>
        </w:tc>
        <w:tc>
          <w:tcPr>
            <w:tcW w:w="4420" w:type="dxa"/>
            <w:vAlign w:val="bottom"/>
          </w:tcPr>
          <w:p>
            <w:pPr>
              <w:ind w:left="1120"/>
              <w:spacing w:after="0"/>
              <w:rPr>
                <w:sz w:val="20"/>
                <w:szCs w:val="20"/>
                <w:color w:val="auto"/>
              </w:rPr>
            </w:pPr>
            <w:r>
              <w:rPr>
                <w:rFonts w:ascii="Arial" w:cs="Arial" w:eastAsia="Arial" w:hAnsi="Arial"/>
                <w:sz w:val="14"/>
                <w:szCs w:val="14"/>
                <w:color w:val="auto"/>
              </w:rPr>
              <w:t>70</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780" w:type="dxa"/>
            <w:vAlign w:val="bottom"/>
            <w:tcBorders>
              <w:bottom w:val="single" w:sz="8" w:color="auto"/>
            </w:tcBorders>
          </w:tcPr>
          <w:p>
            <w:pPr>
              <w:ind w:left="1600"/>
              <w:spacing w:after="0"/>
              <w:rPr>
                <w:sz w:val="20"/>
                <w:szCs w:val="20"/>
                <w:color w:val="auto"/>
              </w:rPr>
            </w:pPr>
            <w:r>
              <w:rPr>
                <w:rFonts w:ascii="Arial" w:cs="Arial" w:eastAsia="Arial" w:hAnsi="Arial"/>
                <w:sz w:val="13"/>
                <w:szCs w:val="13"/>
                <w:b w:val="1"/>
                <w:bCs w:val="1"/>
                <w:color w:val="auto"/>
              </w:rPr>
              <w:t>Description of Investment</w:t>
            </w: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Cost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7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UNILEVER PLC ORD</w:t>
            </w:r>
          </w:p>
        </w:tc>
        <w:tc>
          <w:tcPr>
            <w:tcW w:w="3780" w:type="dxa"/>
            <w:vAlign w:val="bottom"/>
            <w:shd w:val="clear" w:color="auto" w:fill="E5E5E5"/>
          </w:tcPr>
          <w:p>
            <w:pPr>
              <w:ind w:left="1600"/>
              <w:spacing w:after="0" w:line="183" w:lineRule="exact"/>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ind w:left="460"/>
              <w:spacing w:after="0" w:line="183" w:lineRule="exact"/>
              <w:rPr>
                <w:sz w:val="20"/>
                <w:szCs w:val="20"/>
                <w:color w:val="auto"/>
              </w:rPr>
            </w:pPr>
            <w:r>
              <w:rPr>
                <w:rFonts w:ascii="Arial" w:cs="Arial" w:eastAsia="Arial" w:hAnsi="Arial"/>
                <w:sz w:val="16"/>
                <w:szCs w:val="16"/>
                <w:color w:val="auto"/>
              </w:rPr>
              <w:t xml:space="preserve">          </w:t>
            </w:r>
          </w:p>
        </w:tc>
        <w:tc>
          <w:tcPr>
            <w:tcW w:w="128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9,356,527</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UNITED UTILITIES GROUP PLC</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310,093</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UNIVERSAL MUSIC GROUP NV</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390,381</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UNIVERSAL MUSIC GROUP NV</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5,079,921</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UNIVERSAL MUSIC GROUP NV</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10,299,374</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UPM KYMMENE CORP</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263,889</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VAT GROUP AG</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186,105</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VEOLIA ENVIRONNEMENT</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362,926</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VESTAS WIND SYSTEMS AS</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421,410</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WARTSILA</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263,944</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WHEATON PRECIOUS METALS CORP</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374,436</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WISE PLC</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5,265,203</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WISETECH GLOBAL LTD</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141,995</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WISTRON CORP</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288,020</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WIWYNN CORP</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143,053</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WOOLWORTHS GROUP LTD</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319,806</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WSP GLOBAL INC</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316,682</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WUXI APPTEC CO LTD H</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1,457,159</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WUXI BIOLOGICS (CAYMAN) INC</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155,530</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XERO LTD</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202,935</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XIAOMI CORP B</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484,768</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XIAOMI CORP B</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1,443,193</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XPENG INC CL A</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268,147</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YANGZIJIANG SHIPBLDG HLDGS LTD</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141,593</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YARA INTERNATIONAL ASA</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220,020</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YOKOGAWA ELECTRIC</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153,708</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ZABKA GROUP SA</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107,483</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ZABKA GROUP SA</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6,798,060</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ZHAOJIN MINING INDUST CO LTD H</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225,138</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ZHEJIANG CHINA COM CITY GR LTD CWT 07/23/2027</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1,410,335</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ZIJIN MINING GROUP CO LTD H</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219,934</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ZURICH INSURANCE GROUP AG</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225,647</w:t>
            </w:r>
          </w:p>
        </w:tc>
      </w:tr>
      <w:tr>
        <w:trPr>
          <w:trHeight w:val="189"/>
        </w:trPr>
        <w:tc>
          <w:tcPr>
            <w:tcW w:w="478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Common Collective Trusts</w:t>
            </w:r>
          </w:p>
        </w:tc>
        <w:tc>
          <w:tcPr>
            <w:tcW w:w="378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SSBK GOVT STIF FUND</w:t>
            </w:r>
          </w:p>
        </w:tc>
        <w:tc>
          <w:tcPr>
            <w:tcW w:w="3780" w:type="dxa"/>
            <w:vAlign w:val="bottom"/>
          </w:tcPr>
          <w:p>
            <w:pPr>
              <w:ind w:left="1600"/>
              <w:spacing w:after="0"/>
              <w:rPr>
                <w:sz w:val="20"/>
                <w:szCs w:val="20"/>
                <w:color w:val="auto"/>
              </w:rPr>
            </w:pPr>
            <w:r>
              <w:rPr>
                <w:rFonts w:ascii="Arial" w:cs="Arial" w:eastAsia="Arial" w:hAnsi="Arial"/>
                <w:sz w:val="16"/>
                <w:szCs w:val="16"/>
                <w:color w:val="auto"/>
              </w:rPr>
              <w:t>Common collective trust</w:t>
            </w:r>
          </w:p>
        </w:tc>
        <w:tc>
          <w:tcPr>
            <w:tcW w:w="1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91,281,526</w:t>
            </w:r>
          </w:p>
        </w:tc>
      </w:tr>
      <w:tr>
        <w:trPr>
          <w:trHeight w:val="189"/>
        </w:trPr>
        <w:tc>
          <w:tcPr>
            <w:tcW w:w="478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International Growth Account Total</w:t>
            </w:r>
          </w:p>
        </w:tc>
        <w:tc>
          <w:tcPr>
            <w:tcW w:w="378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1,846,721,849</w:t>
            </w:r>
          </w:p>
        </w:tc>
      </w:tr>
      <w:tr>
        <w:trPr>
          <w:trHeight w:val="329"/>
        </w:trPr>
        <w:tc>
          <w:tcPr>
            <w:tcW w:w="4780" w:type="dxa"/>
            <w:vAlign w:val="bottom"/>
          </w:tcPr>
          <w:p>
            <w:pPr>
              <w:spacing w:after="0"/>
              <w:rPr>
                <w:sz w:val="24"/>
                <w:szCs w:val="24"/>
                <w:color w:val="auto"/>
              </w:rPr>
            </w:pPr>
          </w:p>
        </w:tc>
        <w:tc>
          <w:tcPr>
            <w:tcW w:w="3780" w:type="dxa"/>
            <w:vAlign w:val="bottom"/>
          </w:tcPr>
          <w:p>
            <w:pPr>
              <w:ind w:left="640"/>
              <w:spacing w:after="0"/>
              <w:rPr>
                <w:sz w:val="20"/>
                <w:szCs w:val="20"/>
                <w:color w:val="auto"/>
              </w:rPr>
            </w:pPr>
            <w:r>
              <w:rPr>
                <w:rFonts w:ascii="Arial" w:cs="Arial" w:eastAsia="Arial" w:hAnsi="Arial"/>
                <w:sz w:val="14"/>
                <w:szCs w:val="14"/>
                <w:color w:val="auto"/>
              </w:rPr>
              <w:t>71</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6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Cost *Current Value</w:t>
            </w:r>
          </w:p>
        </w:tc>
      </w:tr>
      <w:tr>
        <w:trPr>
          <w:trHeight w:val="183"/>
        </w:trPr>
        <w:tc>
          <w:tcPr>
            <w:tcW w:w="4280" w:type="dxa"/>
            <w:vAlign w:val="bottom"/>
            <w:shd w:val="clear" w:color="auto" w:fill="E5E5E5"/>
          </w:tcPr>
          <w:p>
            <w:pPr>
              <w:spacing w:after="0" w:line="183" w:lineRule="exact"/>
              <w:rPr>
                <w:sz w:val="20"/>
                <w:szCs w:val="20"/>
                <w:color w:val="auto"/>
              </w:rPr>
            </w:pPr>
            <w:r>
              <w:rPr>
                <w:rFonts w:ascii="Arial" w:cs="Arial" w:eastAsia="Arial" w:hAnsi="Arial"/>
                <w:sz w:val="16"/>
                <w:szCs w:val="16"/>
                <w:b w:val="1"/>
                <w:bCs w:val="1"/>
                <w:color w:val="auto"/>
              </w:rPr>
              <w:t>International Value Account</w:t>
            </w:r>
          </w:p>
        </w:tc>
        <w:tc>
          <w:tcPr>
            <w:tcW w:w="4560" w:type="dxa"/>
            <w:vAlign w:val="bottom"/>
            <w:shd w:val="clear" w:color="auto" w:fill="E5E5E5"/>
          </w:tcPr>
          <w:p>
            <w:pPr>
              <w:spacing w:after="0"/>
              <w:rPr>
                <w:sz w:val="15"/>
                <w:szCs w:val="15"/>
                <w:color w:val="auto"/>
              </w:rPr>
            </w:pPr>
          </w:p>
        </w:tc>
        <w:tc>
          <w:tcPr>
            <w:tcW w:w="2180" w:type="dxa"/>
            <w:vAlign w:val="bottom"/>
            <w:shd w:val="clear" w:color="auto" w:fill="E5E5E5"/>
          </w:tcPr>
          <w:p>
            <w:pPr>
              <w:spacing w:after="0"/>
              <w:rPr>
                <w:sz w:val="15"/>
                <w:szCs w:val="15"/>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6"/>
                <w:szCs w:val="16"/>
                <w:b w:val="1"/>
                <w:bCs w:val="1"/>
                <w:color w:val="auto"/>
              </w:rPr>
              <w:t>Currency</w:t>
            </w:r>
          </w:p>
        </w:tc>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AUSTRALIAN DOLLAR CURRENCY</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1,178,236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BRAZILIAN REAL</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233,871</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BRITISH POUND STERLING CURRENCY</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1,773,648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CANADIAN DOLLAR</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1,653,143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CHINESE RENMINBI</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24,051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DANISH KRONE</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203,200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EURO MONETARY UNIT.</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3,915,437</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HONG KONG DOLLAR</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428,633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ISRAELI SHEKEL</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386,778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JAPANESE YEN</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1,404,458</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MALAYSIAN RINGGIT</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3,236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NORWEGIAN KRONA</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158,527</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PHILIPPINE PESO</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37,455</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POLAND ZLOTY NEW</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SINGAPORE DOLLAR CURRENCY</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899,530</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SOUTH KOREAN WON</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829,947</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SWEDISH KRONA CURRENCY</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505,979</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SWISS FRANC</w:t>
            </w:r>
          </w:p>
        </w:tc>
        <w:tc>
          <w:tcPr>
            <w:tcW w:w="4560" w:type="dxa"/>
            <w:vAlign w:val="bottom"/>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tcPr>
          <w:p>
            <w:pPr>
              <w:jc w:val="right"/>
              <w:spacing w:after="0"/>
              <w:rPr>
                <w:sz w:val="20"/>
                <w:szCs w:val="20"/>
                <w:color w:val="auto"/>
              </w:rPr>
            </w:pPr>
            <w:r>
              <w:rPr>
                <w:rFonts w:ascii="Arial" w:cs="Arial" w:eastAsia="Arial" w:hAnsi="Arial"/>
                <w:sz w:val="16"/>
                <w:szCs w:val="16"/>
                <w:color w:val="auto"/>
              </w:rPr>
              <w:t>651,038</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TAIWAN DOLLAR</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Currency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1,055,358</w:t>
            </w:r>
          </w:p>
        </w:tc>
      </w:tr>
      <w:tr>
        <w:trPr>
          <w:trHeight w:val="189"/>
        </w:trPr>
        <w:tc>
          <w:tcPr>
            <w:tcW w:w="428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3I GROUP PLC</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1,066,910</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3I GROUP PLC</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1,314,538</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ABB LTD</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4,982,076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ABN AMRO BANK NV-GDR</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866,513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ABN AMRO BANK NV-GDR</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1,612,874</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ABN AMRO BANK NV-GDR</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2,823,073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ABSA GROUP LTD</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6,179,116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ACCELLERON INDUSTRIES LTD</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2,348,862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ACCENTURE PLC CL A</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4,525,953</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ACCOR SA</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3,529,122</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ADECCO GROUP AG</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807,755</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AEGON LTD</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479,460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AEGON LTD</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4,761,364</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AGEAS</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533,964</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AGEAS</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1,609,202</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AGEAS</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2,457,937</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AIA GROUP LTD</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1,096,447</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AIA GROUP LTD</w:t>
            </w:r>
          </w:p>
        </w:tc>
        <w:tc>
          <w:tcPr>
            <w:tcW w:w="4560" w:type="dxa"/>
            <w:vAlign w:val="bottom"/>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tcPr>
          <w:p>
            <w:pPr>
              <w:jc w:val="right"/>
              <w:spacing w:after="0"/>
              <w:rPr>
                <w:sz w:val="20"/>
                <w:szCs w:val="20"/>
                <w:color w:val="auto"/>
              </w:rPr>
            </w:pPr>
            <w:r>
              <w:rPr>
                <w:rFonts w:ascii="Arial" w:cs="Arial" w:eastAsia="Arial" w:hAnsi="Arial"/>
                <w:sz w:val="16"/>
                <w:szCs w:val="16"/>
                <w:color w:val="auto"/>
              </w:rPr>
              <w:t>15,116,188</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AIB GROUP PLC</w:t>
            </w:r>
          </w:p>
        </w:tc>
        <w:tc>
          <w:tcPr>
            <w:tcW w:w="456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2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614,448</w:t>
            </w:r>
          </w:p>
        </w:tc>
      </w:tr>
      <w:tr>
        <w:trPr>
          <w:trHeight w:val="330"/>
        </w:trPr>
        <w:tc>
          <w:tcPr>
            <w:tcW w:w="4280" w:type="dxa"/>
            <w:vAlign w:val="bottom"/>
          </w:tcPr>
          <w:p>
            <w:pPr>
              <w:spacing w:after="0"/>
              <w:rPr>
                <w:sz w:val="24"/>
                <w:szCs w:val="24"/>
                <w:color w:val="auto"/>
              </w:rPr>
            </w:pPr>
          </w:p>
        </w:tc>
        <w:tc>
          <w:tcPr>
            <w:tcW w:w="4560" w:type="dxa"/>
            <w:vAlign w:val="bottom"/>
          </w:tcPr>
          <w:p>
            <w:pPr>
              <w:ind w:left="1140"/>
              <w:spacing w:after="0"/>
              <w:rPr>
                <w:sz w:val="20"/>
                <w:szCs w:val="20"/>
                <w:color w:val="auto"/>
              </w:rPr>
            </w:pPr>
            <w:r>
              <w:rPr>
                <w:rFonts w:ascii="Arial" w:cs="Arial" w:eastAsia="Arial" w:hAnsi="Arial"/>
                <w:sz w:val="14"/>
                <w:szCs w:val="14"/>
                <w:color w:val="auto"/>
              </w:rPr>
              <w:t>72</w:t>
            </w:r>
          </w:p>
        </w:tc>
        <w:tc>
          <w:tcPr>
            <w:tcW w:w="21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40" w:type="dxa"/>
            <w:vAlign w:val="bottom"/>
            <w:tcBorders>
              <w:bottom w:val="single" w:sz="8" w:color="auto"/>
            </w:tcBorders>
          </w:tcPr>
          <w:p>
            <w:pPr>
              <w:ind w:left="236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AIB GROUP PLC</w:t>
            </w:r>
          </w:p>
        </w:tc>
        <w:tc>
          <w:tcPr>
            <w:tcW w:w="4440" w:type="dxa"/>
            <w:vAlign w:val="bottom"/>
            <w:shd w:val="clear" w:color="auto" w:fill="E5E5E5"/>
          </w:tcPr>
          <w:p>
            <w:pPr>
              <w:ind w:left="236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2,232,872</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AIB GROUP PLC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3,699,963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ALFRESA HOLDINGS CORP</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436,258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ALIBABA GROUP HOLDING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375,940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ALIBABA GROUP HOLDING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5,963,226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ALIBABA GROUP HOLDING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10,515,461</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ALLIANZ SE (REGD)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2,538,721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ALLIANZ SE (REGD)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4,471,674</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ALPS ALPINE CO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176,518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ALROSA CO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AMADA CO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458,034</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AMADA CO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827,630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AMBEV SA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1,381,121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AMBEV SA</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4,221,928</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 MOVIL SAB DE CV SPON ADR</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1,642,066</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AMG CRITICAL MATERIALS N.V.</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327,716</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AMOREPACIFIC NEW</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7,380,621</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AMPOL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1,521,426</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AMS-OSRAM AG</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133,235</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AMUNDI SA</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257,287</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AMUNDI SA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6,689,219</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ANGLO AMERICAN PLC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1,026,923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ANZ GROUP HOLDINGS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2,724,195</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ARCELORMITTAL SA</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8,993,715</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ARKEMA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727,963</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ARKEMA</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5,904,788</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ARKEMA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6,786,458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ASM INTERNATIONAL NV (NETH)</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2,399,070</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ASML HOLDING NV</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1,101,237</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ASMPT LTD</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841,325</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ASMPT LTD</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6,144,192</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ASR NEDERLAND NV</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566,363</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ASTRA INTL TBK PT (DEMAT)</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8,565,863</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ASTRAZENECA PLC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15,199,224</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AUMOVIO SE</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436,808</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AUTOLIV INC</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7,797,759</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AVIVA PLC</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1,254,014</w:t>
            </w:r>
          </w:p>
        </w:tc>
      </w:tr>
      <w:tr>
        <w:trPr>
          <w:trHeight w:val="189"/>
        </w:trPr>
        <w:tc>
          <w:tcPr>
            <w:tcW w:w="4280" w:type="dxa"/>
            <w:vAlign w:val="bottom"/>
          </w:tcPr>
          <w:p>
            <w:pPr>
              <w:ind w:left="40"/>
              <w:spacing w:after="0"/>
              <w:rPr>
                <w:sz w:val="20"/>
                <w:szCs w:val="20"/>
                <w:color w:val="auto"/>
              </w:rPr>
            </w:pPr>
            <w:r>
              <w:rPr>
                <w:rFonts w:ascii="Arial" w:cs="Arial" w:eastAsia="Arial" w:hAnsi="Arial"/>
                <w:sz w:val="16"/>
                <w:szCs w:val="16"/>
                <w:color w:val="auto"/>
              </w:rPr>
              <w:t>AXA SA</w:t>
            </w:r>
          </w:p>
        </w:tc>
        <w:tc>
          <w:tcPr>
            <w:tcW w:w="4440" w:type="dxa"/>
            <w:vAlign w:val="bottom"/>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1,742,915</w:t>
            </w:r>
          </w:p>
        </w:tc>
      </w:tr>
      <w:tr>
        <w:trPr>
          <w:trHeight w:val="189"/>
        </w:trPr>
        <w:tc>
          <w:tcPr>
            <w:tcW w:w="4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AXA SA</w:t>
            </w:r>
          </w:p>
        </w:tc>
        <w:tc>
          <w:tcPr>
            <w:tcW w:w="444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2,440,986</w:t>
            </w:r>
          </w:p>
        </w:tc>
      </w:tr>
      <w:tr>
        <w:trPr>
          <w:trHeight w:val="330"/>
        </w:trPr>
        <w:tc>
          <w:tcPr>
            <w:tcW w:w="4280" w:type="dxa"/>
            <w:vAlign w:val="bottom"/>
          </w:tcPr>
          <w:p>
            <w:pPr>
              <w:spacing w:after="0"/>
              <w:rPr>
                <w:sz w:val="24"/>
                <w:szCs w:val="24"/>
                <w:color w:val="auto"/>
              </w:rPr>
            </w:pPr>
          </w:p>
        </w:tc>
        <w:tc>
          <w:tcPr>
            <w:tcW w:w="4440" w:type="dxa"/>
            <w:vAlign w:val="bottom"/>
          </w:tcPr>
          <w:p>
            <w:pPr>
              <w:ind w:left="1140"/>
              <w:spacing w:after="0"/>
              <w:rPr>
                <w:sz w:val="20"/>
                <w:szCs w:val="20"/>
                <w:color w:val="auto"/>
              </w:rPr>
            </w:pPr>
            <w:r>
              <w:rPr>
                <w:rFonts w:ascii="Arial" w:cs="Arial" w:eastAsia="Arial" w:hAnsi="Arial"/>
                <w:sz w:val="14"/>
                <w:szCs w:val="14"/>
                <w:color w:val="auto"/>
              </w:rPr>
              <w:t>73</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60" w:type="dxa"/>
            <w:vAlign w:val="bottom"/>
            <w:tcBorders>
              <w:bottom w:val="single" w:sz="8" w:color="auto"/>
            </w:tcBorders>
          </w:tcPr>
          <w:p>
            <w:pPr>
              <w:ind w:left="238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AXA SA</w:t>
            </w:r>
          </w:p>
        </w:tc>
        <w:tc>
          <w:tcPr>
            <w:tcW w:w="4460" w:type="dxa"/>
            <w:vAlign w:val="bottom"/>
            <w:shd w:val="clear" w:color="auto" w:fill="E5E5E5"/>
          </w:tcPr>
          <w:p>
            <w:pPr>
              <w:ind w:left="238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3,649,686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AXIS BK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8,502,446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AYALA LAND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5,583,504</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B3 SA BRASIL BOLSA BALCAO</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6,010,424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BAE SYSTEMS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11,577,577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BAIDU INC CL 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1,834,971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BAIDU INC CL 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12,212,889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BANCA MONTE DEI PASCH SIEN SPA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1,007,754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 BILBAO VIZ ARGENTARIA SA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3,607,812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BANCO BPM SPA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808,204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 BPM SPA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890,846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BANCO BRADES SA PFD SPON ADR</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2,325,382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 COMERCIAL PORTUGUE (REG)</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388,086</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BANCO DE SABADELL SA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1,031,520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 DE SABADELL SA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4,882,605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BANCO DO BRASIL SA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3,249,348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 SANTANDER SA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4,621,091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BANK HAPOALIM LTD (REG)</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1,177,692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HAPOALIM LTD (REG)</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2,049,473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BANK LEUMI LE-ISRAEL BM</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894,741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LEUMI LE-ISRAEL BM</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1,279,033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BANK MANDIRI (PERSERO) PT</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11,325,456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NEGARA INDO PT TBK(DEMAT)</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991,605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BANK OF CHINA HONG KONG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1,964,613</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OF IRELAND GROUP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936,562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BANK OF IRELAND GROUP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2,231,600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OF IRELAND GROUP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10,202,577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BANK OF MONTREAL</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2,760,209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OF NOVA SCOTIA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597,401</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BANK OF NOVA SCOTIA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2,834,706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RAKYAT INDONESIA TBK PT</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2,538,032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BANKINTER SA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566,454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BARCLAYS PLC ORD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3,067,912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BARCLAYS PLC ORD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3,820,150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BARCLAYS PLC ORD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7,547,749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BARRICK MINING CORP</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1,522,335</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BASF SE</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1,903,623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BASF SE</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10,701,392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BAWAG GROUP AG</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449,800</w:t>
            </w:r>
          </w:p>
        </w:tc>
      </w:tr>
      <w:tr>
        <w:trPr>
          <w:trHeight w:val="330"/>
        </w:trPr>
        <w:tc>
          <w:tcPr>
            <w:tcW w:w="4260" w:type="dxa"/>
            <w:vAlign w:val="bottom"/>
          </w:tcPr>
          <w:p>
            <w:pPr>
              <w:spacing w:after="0"/>
              <w:rPr>
                <w:sz w:val="24"/>
                <w:szCs w:val="24"/>
                <w:color w:val="auto"/>
              </w:rPr>
            </w:pPr>
          </w:p>
        </w:tc>
        <w:tc>
          <w:tcPr>
            <w:tcW w:w="4460" w:type="dxa"/>
            <w:vAlign w:val="bottom"/>
          </w:tcPr>
          <w:p>
            <w:pPr>
              <w:ind w:left="1160"/>
              <w:spacing w:after="0"/>
              <w:rPr>
                <w:sz w:val="20"/>
                <w:szCs w:val="20"/>
                <w:color w:val="auto"/>
              </w:rPr>
            </w:pPr>
            <w:r>
              <w:rPr>
                <w:rFonts w:ascii="Arial" w:cs="Arial" w:eastAsia="Arial" w:hAnsi="Arial"/>
                <w:sz w:val="14"/>
                <w:szCs w:val="14"/>
                <w:color w:val="auto"/>
              </w:rPr>
              <w:t>74</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380" w:type="dxa"/>
            <w:vAlign w:val="bottom"/>
            <w:tcBorders>
              <w:bottom w:val="single" w:sz="8" w:color="auto"/>
            </w:tcBorders>
          </w:tcPr>
          <w:p>
            <w:pPr>
              <w:ind w:left="23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BAYER AG</w:t>
            </w:r>
          </w:p>
        </w:tc>
        <w:tc>
          <w:tcPr>
            <w:tcW w:w="4380" w:type="dxa"/>
            <w:vAlign w:val="bottom"/>
            <w:shd w:val="clear" w:color="auto" w:fill="E5E5E5"/>
          </w:tcPr>
          <w:p>
            <w:pPr>
              <w:ind w:left="23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8,078,038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BDO UNIBANK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6,696,417</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BEAZLEY PLC/UK</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1,870,238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BHP GROUP LIMITED</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5,060,637</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BHP GROUP LIMITED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7,637,494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BIDVEST GROUP LTD</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6,187,274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BIPROGY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238,487</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BIPROGY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5,053,159</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BIZLINK HOLDING INC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23,087,691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BNP PARIBAS</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2,764,496</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BNP PARIBAS</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2,970,051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BNP PARIBAS</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6,562,083</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BNP PARIBAS</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14,800,599</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BOARDWALK REIT UNIT</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1,714,706</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BOLIDEN AB</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2,228,905</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BP PLC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2,654,577</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BPER BANCA</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744,025</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BPER BANCA</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2,022,232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BRADESCO SA PREF (BANCO BRAESCO)</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4,714,346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BRADESCO SA PREF (BANCO BRAESCO)</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5,440,120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BRAMBLES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722,970</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BRIDGESTONE CORP</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4,293,792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BRITISH AMERICAN TOBACCO PLC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4,979,828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BRITISH LAND CO PLC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898,589</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BT GROUP PLC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1,732,801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BUDWEISER BREWING CO APAC LTD</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6,596,465</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BURBERRY GROUP PLC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768,618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BURBERRY GROUP PLC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998,875</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CAIXABANK SA</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1,705,238</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CAIXABANK SA</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1,738,822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CANADIAN APT PPTY REIT TR UNIT</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2,562,674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CANADIAN IMP BK OF COMMERCE</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2,627,938</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CAPGEMINI SA (FF40)</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11,108,593</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CARREFOUR SA (SUPERMARCHE)</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1,416,062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CCL INDUSTRIES INC B NON VTG</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1,781,312</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CENTRICA PLC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2,311,938</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CHIBA BANK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580,286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CHIBA BANK LTD</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1,664,863</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CHIBA BANK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8,488,915</w:t>
            </w:r>
          </w:p>
        </w:tc>
      </w:tr>
      <w:tr>
        <w:trPr>
          <w:trHeight w:val="330"/>
        </w:trPr>
        <w:tc>
          <w:tcPr>
            <w:tcW w:w="4340" w:type="dxa"/>
            <w:vAlign w:val="bottom"/>
          </w:tcPr>
          <w:p>
            <w:pPr>
              <w:spacing w:after="0"/>
              <w:rPr>
                <w:sz w:val="24"/>
                <w:szCs w:val="24"/>
                <w:color w:val="auto"/>
              </w:rPr>
            </w:pPr>
          </w:p>
        </w:tc>
        <w:tc>
          <w:tcPr>
            <w:tcW w:w="4380" w:type="dxa"/>
            <w:vAlign w:val="bottom"/>
          </w:tcPr>
          <w:p>
            <w:pPr>
              <w:ind w:left="1080"/>
              <w:spacing w:after="0"/>
              <w:rPr>
                <w:sz w:val="20"/>
                <w:szCs w:val="20"/>
                <w:color w:val="auto"/>
              </w:rPr>
            </w:pPr>
            <w:r>
              <w:rPr>
                <w:rFonts w:ascii="Arial" w:cs="Arial" w:eastAsia="Arial" w:hAnsi="Arial"/>
                <w:sz w:val="14"/>
                <w:szCs w:val="14"/>
                <w:color w:val="auto"/>
              </w:rPr>
              <w:t>75</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80" w:type="dxa"/>
            <w:vAlign w:val="bottom"/>
            <w:tcBorders>
              <w:bottom w:val="single" w:sz="8" w:color="auto"/>
            </w:tcBorders>
          </w:tcPr>
          <w:p>
            <w:pPr>
              <w:ind w:left="2100"/>
              <w:spacing w:after="0"/>
              <w:rPr>
                <w:sz w:val="20"/>
                <w:szCs w:val="20"/>
                <w:color w:val="auto"/>
              </w:rPr>
            </w:pPr>
            <w:r>
              <w:rPr>
                <w:rFonts w:ascii="Arial" w:cs="Arial" w:eastAsia="Arial" w:hAnsi="Arial"/>
                <w:sz w:val="13"/>
                <w:szCs w:val="13"/>
                <w:b w:val="1"/>
                <w:bCs w:val="1"/>
                <w:color w:val="auto"/>
              </w:rPr>
              <w:t>Description of Investment</w:t>
            </w:r>
          </w:p>
        </w:tc>
        <w:tc>
          <w:tcPr>
            <w:tcW w:w="13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5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CHINA HONGXING SPORTS LTD</w:t>
            </w:r>
          </w:p>
        </w:tc>
        <w:tc>
          <w:tcPr>
            <w:tcW w:w="4180" w:type="dxa"/>
            <w:vAlign w:val="bottom"/>
            <w:shd w:val="clear" w:color="auto" w:fill="E5E5E5"/>
          </w:tcPr>
          <w:p>
            <w:pPr>
              <w:ind w:left="2100"/>
              <w:spacing w:after="0" w:line="183" w:lineRule="exact"/>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940" w:type="dxa"/>
            <w:vAlign w:val="bottom"/>
            <w:gridSpan w:val="2"/>
            <w:shd w:val="clear" w:color="auto" w:fill="E5E5E5"/>
          </w:tcPr>
          <w:p>
            <w:pPr>
              <w:jc w:val="right"/>
              <w:ind w:right="60"/>
              <w:spacing w:after="0" w:line="183" w:lineRule="exact"/>
              <w:rPr>
                <w:sz w:val="20"/>
                <w:szCs w:val="20"/>
                <w:color w:val="auto"/>
              </w:rPr>
            </w:pPr>
            <w:r>
              <w:rPr>
                <w:rFonts w:ascii="Arial" w:cs="Arial" w:eastAsia="Arial" w:hAnsi="Arial"/>
                <w:sz w:val="16"/>
                <w:szCs w:val="16"/>
                <w:color w:val="auto"/>
              </w:rPr>
              <w:t>28</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CHINA INTERNATIONAL CAPITAL CORP LTD H</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5,221,687</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CHINA MENGNIU DAIRY CO LTD</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747,770</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CHINA MENGNIU DAIRY CO LTD</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6,920,905</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CHINA MERCHANTS BANK CO LTD H</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4,654,015</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CHINA MERCHANTS BANK CO LTD H</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7,421,824</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CHINA OVERSEAS LAND &amp; INV LTD</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3,343,971</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CK ASSET HOLDINGS LTD</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1,043,286</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CK ASSET HOLDINGS LTD</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1,684,919</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CK HUTCHISON HOLDINGS LTD</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1,147,746</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CNH INDUSTRIAL NV</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4,795,174</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COCA COLA BOTTLERS JAPAN HOLDINGS INC</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18,208</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COCA-COLA ICECEK SANAYI AS</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124,351</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COMMERZBANK AG</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1,034,272</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COMMONWEALTH BK OF AUSTRALIA</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1,529,229</w:t>
            </w:r>
          </w:p>
        </w:tc>
      </w:tr>
      <w:tr>
        <w:trPr>
          <w:trHeight w:val="196"/>
        </w:trPr>
        <w:tc>
          <w:tcPr>
            <w:tcW w:w="4540" w:type="dxa"/>
            <w:vAlign w:val="bottom"/>
          </w:tcPr>
          <w:p>
            <w:pPr>
              <w:ind w:left="40"/>
              <w:spacing w:after="0"/>
              <w:rPr>
                <w:sz w:val="20"/>
                <w:szCs w:val="20"/>
                <w:color w:val="auto"/>
              </w:rPr>
            </w:pPr>
            <w:r>
              <w:rPr>
                <w:rFonts w:ascii="Arial" w:cs="Arial" w:eastAsia="Arial" w:hAnsi="Arial"/>
                <w:sz w:val="16"/>
                <w:szCs w:val="16"/>
                <w:color w:val="auto"/>
              </w:rPr>
              <w:t>CONTINENTAL AG</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965,667</w:t>
            </w:r>
          </w:p>
        </w:tc>
        <w:tc>
          <w:tcPr>
            <w:tcW w:w="60" w:type="dxa"/>
            <w:vAlign w:val="bottom"/>
          </w:tcPr>
          <w:p>
            <w:pPr>
              <w:spacing w:after="0"/>
              <w:rPr>
                <w:sz w:val="17"/>
                <w:szCs w:val="17"/>
                <w:color w:val="auto"/>
              </w:rPr>
            </w:pP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CONTINENTAL AG</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5,817,882</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COSAN SA INDUSTRIA E COMERCIO</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5,376,066</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COSMO ENERGY HOLDINGS CO LTD</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692,990</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COWAY CO LTD</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320,834</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CREDIT AGRICOLE SA</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1,066,032</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CREDIT AGRICOLE SA</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1,334,216</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DAI-ICHI LIFE HOLDINGS INC</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455,443</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DAI-ICHI LIFE HOLDINGS INC</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617,465</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DAI-ICHI LIFE HOLDINGS INC</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1,975,555</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DAIICHI SANKYO CO LTD</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297,097</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DAIICHI SANKYO CO LTD</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4,678,736</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DAIKIN INDUSTRIES LTD</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10,896,323</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DAIMLER TRUCK HOLDING AG</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1,692,147</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DAIMLER TRUCK HOLDING AG</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10,300,248</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DAIMLER TRUCK HOLDING AG</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11,078,867</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DAIWA SECURITIES GROUP INC</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1,052,548</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DANONE SA</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755,241</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DANSKE BK AS</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1,274,470</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DANSKE BK AS</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3,576,677</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DANSKE BK AS</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9,710,516</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DBS GROUP HOLDINGS LTD</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3,243,002</w:t>
            </w:r>
          </w:p>
        </w:tc>
      </w:tr>
      <w:tr>
        <w:trPr>
          <w:trHeight w:val="189"/>
        </w:trPr>
        <w:tc>
          <w:tcPr>
            <w:tcW w:w="4540" w:type="dxa"/>
            <w:vAlign w:val="bottom"/>
          </w:tcPr>
          <w:p>
            <w:pPr>
              <w:ind w:left="40"/>
              <w:spacing w:after="0"/>
              <w:rPr>
                <w:sz w:val="20"/>
                <w:szCs w:val="20"/>
                <w:color w:val="auto"/>
              </w:rPr>
            </w:pPr>
            <w:r>
              <w:rPr>
                <w:rFonts w:ascii="Arial" w:cs="Arial" w:eastAsia="Arial" w:hAnsi="Arial"/>
                <w:sz w:val="16"/>
                <w:szCs w:val="16"/>
                <w:color w:val="auto"/>
              </w:rPr>
              <w:t>DCC PLC</w:t>
            </w:r>
          </w:p>
        </w:tc>
        <w:tc>
          <w:tcPr>
            <w:tcW w:w="4180" w:type="dxa"/>
            <w:vAlign w:val="bottom"/>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1,085,124</w:t>
            </w:r>
          </w:p>
        </w:tc>
      </w:tr>
      <w:tr>
        <w:trPr>
          <w:trHeight w:val="189"/>
        </w:trPr>
        <w:tc>
          <w:tcPr>
            <w:tcW w:w="4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DENTSU GROUP INC</w:t>
            </w:r>
          </w:p>
        </w:tc>
        <w:tc>
          <w:tcPr>
            <w:tcW w:w="4180" w:type="dxa"/>
            <w:vAlign w:val="bottom"/>
            <w:shd w:val="clear" w:color="auto" w:fill="E5E5E5"/>
          </w:tcPr>
          <w:p>
            <w:pPr>
              <w:ind w:left="2100"/>
              <w:spacing w:after="0"/>
              <w:rPr>
                <w:sz w:val="20"/>
                <w:szCs w:val="20"/>
                <w:color w:val="auto"/>
              </w:rPr>
            </w:pPr>
            <w:r>
              <w:rPr>
                <w:rFonts w:ascii="Arial" w:cs="Arial" w:eastAsia="Arial" w:hAnsi="Arial"/>
                <w:sz w:val="16"/>
                <w:szCs w:val="16"/>
                <w:color w:val="auto"/>
              </w:rPr>
              <w:t>Equity</w:t>
            </w:r>
          </w:p>
        </w:tc>
        <w:tc>
          <w:tcPr>
            <w:tcW w:w="136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1,081,191</w:t>
            </w:r>
          </w:p>
        </w:tc>
      </w:tr>
      <w:tr>
        <w:trPr>
          <w:trHeight w:val="330"/>
        </w:trPr>
        <w:tc>
          <w:tcPr>
            <w:tcW w:w="4540" w:type="dxa"/>
            <w:vAlign w:val="bottom"/>
          </w:tcPr>
          <w:p>
            <w:pPr>
              <w:spacing w:after="0"/>
              <w:rPr>
                <w:sz w:val="24"/>
                <w:szCs w:val="24"/>
                <w:color w:val="auto"/>
              </w:rPr>
            </w:pPr>
          </w:p>
        </w:tc>
        <w:tc>
          <w:tcPr>
            <w:tcW w:w="4180" w:type="dxa"/>
            <w:vAlign w:val="bottom"/>
          </w:tcPr>
          <w:p>
            <w:pPr>
              <w:ind w:left="880"/>
              <w:spacing w:after="0"/>
              <w:rPr>
                <w:sz w:val="20"/>
                <w:szCs w:val="20"/>
                <w:color w:val="auto"/>
              </w:rPr>
            </w:pPr>
            <w:r>
              <w:rPr>
                <w:rFonts w:ascii="Arial" w:cs="Arial" w:eastAsia="Arial" w:hAnsi="Arial"/>
                <w:sz w:val="14"/>
                <w:szCs w:val="14"/>
                <w:color w:val="auto"/>
              </w:rPr>
              <w:t>76</w:t>
            </w: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2"/>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DERWENT LONDON PLC</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5,296,554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DEUTSCHE BANK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2,180,760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DIAGEO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5,812,387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DNB BANK ASA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705,258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DOLLARAMA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816,794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DRAX GROUP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1,879,367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EASYJET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1,536,713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EDENRED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258,809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EDP 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1,667,641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EIFFAGE SA (FORM FOUGEROLLE)</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875,725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EISAI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781,526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ELBIT SYSTEMS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530,987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ELECTRIC POWER DEVELOP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1,762,831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ENEL (ENTE NAZ ENERG ELET) SPA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375,561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ENEL (ENTE NAZ ENERG ELET) SPA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8,884,532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ENEOS HOLDINGS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1,523,680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ENERFLEX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487,441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ENGIE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2,962,826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ENGIE 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9,030,957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ENI SPA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2,229,581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ENN ENERGY HOLDINGS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8,164,216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EQUINOR ASA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9,890,189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ERG SPA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938,617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ERICSSON (LM) TELE CO CL B</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1,638,535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ERSTE GROUP BANK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1,525,991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ERSTE GROUP BANK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2,641,795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ERSTE GROUP BANK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15,531,761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EVONIK INDUSTRIES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970,804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EVONIK INDUSTRIES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5,831,873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EXOR NV</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264,881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FAIRFAX FINL HLDGS LTD SUB VTG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1,686,687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FANUC CORPORATION</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10,393,759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FID BANK TRST ST INV FUND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FIRST ABU DHABI BANK PJSC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7,749,970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FORVIA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643,786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FRESENIUS MEDICAL CARE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6,809,340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FRESENIUS SE &amp; CO KGAA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1,954,148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FRESNILLO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11,601,430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FUKUOKA FINANCIAL GROUP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3,529,173</w:t>
            </w:r>
          </w:p>
        </w:tc>
      </w:tr>
      <w:tr>
        <w:trPr>
          <w:trHeight w:val="330"/>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77</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10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6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FUTURES CASH COLLATERAL</w:t>
            </w:r>
          </w:p>
        </w:tc>
        <w:tc>
          <w:tcPr>
            <w:tcW w:w="4100" w:type="dxa"/>
            <w:vAlign w:val="bottom"/>
            <w:shd w:val="clear" w:color="auto" w:fill="E5E5E5"/>
          </w:tcPr>
          <w:p>
            <w:pPr>
              <w:ind w:left="202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4,832,234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GALAXY ENT GROUP LTD</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6,334,107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GALAXY ENT GROUP LTD</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7,517,159</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GALP ENERGIA SGPS SA</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2,208,360</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GAZTRANSPORT ET TECHNIGA</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1,354,507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GENERALI</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1,386,064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GENMAB AS</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1,475,365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GLENCORE PLC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528,281</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GLOBALWAFERS CO LTD</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10,962,622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GMO PAYMENT GATEWAY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7,515,239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GOEASY LTD</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526,097</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GOLD FIELDS LTD</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10,681,084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GRANITE REAL ESTATE INVT TR</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1,589,492</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GREAT WALL MOTOR CO LTD H</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4,826,433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GREAT WEST LIFECO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761,898</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GRUPO CIBEST SA SPON ADR</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10,611,484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GRUPO FINANCIERO BANORTE SAB</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7,796,976</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GSK PLC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2,402,524</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GSK PLC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4,409,095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GSK PLC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8,948,855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HAIER SMART HOME CO LTD</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3,828,545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HAKUHODO DY HOLDINGS INC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350,382</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HANKOOK TIRE AND TECHNOLOGY CO L</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454,878</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HANNOVER RUECKVERSICHERUNGS SE(REGD)</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426,399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HEADHUNTER GROUP INC ADR</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HEINEKEN NV</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1,472,465</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HELLOFRESH AG</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223,620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HENKEL AG &amp; CO KGAA PREF</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1,220,996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HIKMA PHARMACEUTICALS PLC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690,563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HINO MOTORS LTD</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200,787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HIROGIN HOLDINGS INC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126,205</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HIWIN TECHNOLOGIES CORP</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8,773,779</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HONDA MOTOR CO LTD</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1,331,154</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HONDA MOTOR CO LTD</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9,046,946</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HONG KONG EXCHS &amp; CLEARING LTD</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2,691,950</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HORIBA</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649,037</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HSBC HOLDINGS PLC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6,576,513</w:t>
            </w:r>
          </w:p>
        </w:tc>
      </w:tr>
      <w:tr>
        <w:trPr>
          <w:trHeight w:val="189"/>
        </w:trPr>
        <w:tc>
          <w:tcPr>
            <w:tcW w:w="4620" w:type="dxa"/>
            <w:vAlign w:val="bottom"/>
          </w:tcPr>
          <w:p>
            <w:pPr>
              <w:ind w:left="40"/>
              <w:spacing w:after="0"/>
              <w:rPr>
                <w:sz w:val="20"/>
                <w:szCs w:val="20"/>
                <w:color w:val="auto"/>
              </w:rPr>
            </w:pPr>
            <w:r>
              <w:rPr>
                <w:rFonts w:ascii="Arial" w:cs="Arial" w:eastAsia="Arial" w:hAnsi="Arial"/>
                <w:sz w:val="16"/>
                <w:szCs w:val="16"/>
                <w:color w:val="auto"/>
              </w:rPr>
              <w:t>HSBC HOLDINGS PLC</w:t>
            </w:r>
          </w:p>
        </w:tc>
        <w:tc>
          <w:tcPr>
            <w:tcW w:w="4100" w:type="dxa"/>
            <w:vAlign w:val="bottom"/>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7,051,813</w:t>
            </w:r>
          </w:p>
        </w:tc>
      </w:tr>
      <w:tr>
        <w:trPr>
          <w:trHeight w:val="189"/>
        </w:trPr>
        <w:tc>
          <w:tcPr>
            <w:tcW w:w="46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HSBC HOLDINGS PLC</w:t>
            </w:r>
          </w:p>
        </w:tc>
        <w:tc>
          <w:tcPr>
            <w:tcW w:w="4100" w:type="dxa"/>
            <w:vAlign w:val="bottom"/>
            <w:shd w:val="clear" w:color="auto" w:fill="E5E5E5"/>
          </w:tcPr>
          <w:p>
            <w:pPr>
              <w:ind w:left="20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10,144,348</w:t>
            </w:r>
          </w:p>
        </w:tc>
      </w:tr>
      <w:tr>
        <w:trPr>
          <w:trHeight w:val="329"/>
        </w:trPr>
        <w:tc>
          <w:tcPr>
            <w:tcW w:w="4620" w:type="dxa"/>
            <w:vAlign w:val="bottom"/>
          </w:tcPr>
          <w:p>
            <w:pPr>
              <w:spacing w:after="0"/>
              <w:rPr>
                <w:sz w:val="24"/>
                <w:szCs w:val="24"/>
                <w:color w:val="auto"/>
              </w:rPr>
            </w:pPr>
          </w:p>
        </w:tc>
        <w:tc>
          <w:tcPr>
            <w:tcW w:w="4100" w:type="dxa"/>
            <w:vAlign w:val="bottom"/>
          </w:tcPr>
          <w:p>
            <w:pPr>
              <w:ind w:left="800"/>
              <w:spacing w:after="0"/>
              <w:rPr>
                <w:sz w:val="20"/>
                <w:szCs w:val="20"/>
                <w:color w:val="auto"/>
              </w:rPr>
            </w:pPr>
            <w:r>
              <w:rPr>
                <w:rFonts w:ascii="Arial" w:cs="Arial" w:eastAsia="Arial" w:hAnsi="Arial"/>
                <w:sz w:val="14"/>
                <w:szCs w:val="14"/>
                <w:color w:val="auto"/>
              </w:rPr>
              <w:t>78</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HUGO BOSS AG</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821,631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HUSQVARNA AB B SHR</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715,071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HYPERA 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6,792,172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HYUNDAI MOBIS</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1,695,702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HYUNDAI MOTOR CO</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11,471,958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IA FINANCIAL CORP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667,502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IA FINANCIAL CORP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2,526,454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IBERDROLA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3,149,656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ICG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462,953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IDEMITSU KOSAN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3,579,814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IGM FINANCIAL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199,271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IGO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1,654,152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IIDA GROUP HOLDINGS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1,931,073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IMPERIAL BRANDS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3,138,687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INDUSTRIVARDEN AB SER 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522,531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ING GROEP NV</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2,562,119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ING GROEP NV</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2,598,208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ING GROEP NV</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4,030,255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ING GROEP NV</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11,156,627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INSURANCE AUSTRALIA GROUP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1,170,114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INTACT FINL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856,638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INTESA SANPAOLO SPA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2,852,732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INVESTEC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5,911,049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INVESTOR AB SER B</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1,627,040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IQIYI INC ADR</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4,057,471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iShares Core MSCI EAFE ETF</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383,336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ISRAEL DISCOUNT BANK LTD CL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648,045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ISUZU MOTORS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186,731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ISUZU MOTORS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12,339,223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JAPAN AIRLINES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604,961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JAPAN POST HOLDINGS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1,235,978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JAPAN POST HOLDINGS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2,248,574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JAPAN POST INSURANCE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520,414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JAPAN POST INSURANCE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1,746,845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JD.COM INC CL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8,905,702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JERONIMO MARTINS &amp; FILHO SGPS</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2,521,122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JGC HOLDINGS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663,064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JOHNSON MATTHEY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703,427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JULIUS BAER GRUPPE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822,993</w:t>
            </w:r>
          </w:p>
        </w:tc>
      </w:tr>
      <w:tr>
        <w:trPr>
          <w:trHeight w:val="329"/>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79</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500" w:type="dxa"/>
            <w:vAlign w:val="bottom"/>
            <w:tcBorders>
              <w:bottom w:val="single" w:sz="8" w:color="auto"/>
            </w:tcBorders>
          </w:tcPr>
          <w:p>
            <w:pPr>
              <w:ind w:left="242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JULIUS BAER GRUPPE AG</w:t>
            </w:r>
          </w:p>
        </w:tc>
        <w:tc>
          <w:tcPr>
            <w:tcW w:w="4500" w:type="dxa"/>
            <w:vAlign w:val="bottom"/>
            <w:shd w:val="clear" w:color="auto" w:fill="E5E5E5"/>
          </w:tcPr>
          <w:p>
            <w:pPr>
              <w:ind w:left="242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2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9,237,106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JYSKE BANK AS (REG)</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2,938,329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KAO CORP</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127,906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KASIKORNBANK PCL (FOR)</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2,389,535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KASIKORNBANK PCL (FOR)</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5,064,131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KASIKORNBANK PCL (FOR)</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9,003,051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KB FINANCIAL GROUP INC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1,604,575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KBC GROUPE SA</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507,275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KBC GROUPE SA</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1,225,043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KDDI CORP</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6,504,965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KIMBERLY-CLARK DE MEXICO CL A</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7,596,432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KINAXIS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756,606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KINGFISHER PLC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1,148,430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KINROSS GOLD CORP</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3,068,652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KIRIN HOLDINGS CO LTD</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2,001,136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KOITO MANUFACTURING CO LTD</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1,133,912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KOMATSU LTD</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2,030,675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KONECRANES OYJ</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1,263,522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KONINKLIJKE AHOLD DELHAIZE NV</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3,190,110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KONINKLIJKE BAM GROEP NV</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156,749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KONINKLIJKE HEIJMANS NV</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199,562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KONINKLIJKE PHILIPS NV</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2,227,811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KONINKLIJKE PHILIPS NV</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6,083,560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KOREA ELECTRIC POWER CORP</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11,776,993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KT CORP SPON ADR</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1,254,524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KUBOTA CORP</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1,737,654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KUBOTA CORP</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3,837,839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KYUSHU ELEC POWER CO INC</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2,724,731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LAND SECURITIES GROUP PLC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997,072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LARGAN PRECISION CO LTD</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9,491,934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LEG IMMOBILIEN SE</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2,627,478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LI NING CO LTD</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7,426,209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LLOYDS BANKING GROUP PLC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2,721,290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LOGITECH INTL SA REG</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1,619,271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LOJAS RENNER SA</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714,048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LOJAS RENNER SA</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4,722,088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LONDON STOCK EXCHANGE GRP PLC</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6,976,690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LONGFOR GROUP HOLDINGS LTD</w:t>
            </w:r>
          </w:p>
        </w:tc>
        <w:tc>
          <w:tcPr>
            <w:tcW w:w="4500" w:type="dxa"/>
            <w:vAlign w:val="bottom"/>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5,031,930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LOTTOMATICA GROUP SPA</w:t>
            </w:r>
          </w:p>
        </w:tc>
        <w:tc>
          <w:tcPr>
            <w:tcW w:w="4500" w:type="dxa"/>
            <w:vAlign w:val="bottom"/>
            <w:shd w:val="clear" w:color="auto" w:fill="E5E5E5"/>
          </w:tcPr>
          <w:p>
            <w:pPr>
              <w:ind w:left="242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1,526,004</w:t>
            </w:r>
          </w:p>
        </w:tc>
      </w:tr>
      <w:tr>
        <w:trPr>
          <w:trHeight w:val="329"/>
        </w:trPr>
        <w:tc>
          <w:tcPr>
            <w:tcW w:w="4240" w:type="dxa"/>
            <w:vAlign w:val="bottom"/>
          </w:tcPr>
          <w:p>
            <w:pPr>
              <w:spacing w:after="0"/>
              <w:rPr>
                <w:sz w:val="24"/>
                <w:szCs w:val="24"/>
                <w:color w:val="auto"/>
              </w:rPr>
            </w:pPr>
          </w:p>
        </w:tc>
        <w:tc>
          <w:tcPr>
            <w:tcW w:w="4500" w:type="dxa"/>
            <w:vAlign w:val="bottom"/>
          </w:tcPr>
          <w:p>
            <w:pPr>
              <w:ind w:left="1180"/>
              <w:spacing w:after="0"/>
              <w:rPr>
                <w:sz w:val="20"/>
                <w:szCs w:val="20"/>
                <w:color w:val="auto"/>
              </w:rPr>
            </w:pPr>
            <w:r>
              <w:rPr>
                <w:rFonts w:ascii="Arial" w:cs="Arial" w:eastAsia="Arial" w:hAnsi="Arial"/>
                <w:sz w:val="14"/>
                <w:szCs w:val="14"/>
                <w:color w:val="auto"/>
              </w:rPr>
              <w:t>80</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LY CORPORATION</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296,174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MAGNA INTL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3,819,468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MAGNA INTL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4,209,421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MAGNUM ICE CREAM CO BV/THE</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4,495,220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MANULIFE FINANCIAL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2,091,860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MANULIFE FINANCIAL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3,743,765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MAPFRE 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228,195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MARUI GROUP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3,584,144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MEDIA TEK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8,392,447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MEDIA TEK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16,829,593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MEDIOBANCA SPA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836,204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MEDTRONIC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5,774,551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MEIJI HOLDINGS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2,805,532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MERCEDES-BENZ GROUP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731,568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MERCEDES-BENZ GROUP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5,088,152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MERCEDES-BENZ GROUP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6,416,313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MGM CHINA HOLDINGS LIMITED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778,241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MICHELIN CL B (REG)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11,041,086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MINEBEA MITSUMI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8,622,510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MISUMI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7,817,153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MITSUBISHI ESTATE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1,805,730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MITSUBISHI ESTATE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8,815,816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MITSUBISHI GAS CHEMICAL CO</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744,861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MITSUBISHI HC CAPITAL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610,974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MITSUBISHI UFJ FINL GRP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3,176,729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MITSUBISHI UFJ FINL GRP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6,402,796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MIZRAHI TEFAHOT BANK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527,760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MIZUHO FINANCIAL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1,783,797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MIZUHO FINANCIAL GROUP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2,237,934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MIZUHO FINANCIAL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7,689,032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MONDI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916,528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MORINAGA MILK IND CO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320,953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MOWI ASA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281,224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MS&amp;AD INSURANCE GRP HLDGS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1,034,551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MS&amp;AD INSURANCE GRP HLDGS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1,681,145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MTN GROUP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1,690,793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MTU AERO ENGINES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357,004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MUNICH REINSURANCE (REG)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2,025,698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MUNICH REINSURANCE (REG)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6,433,211</w:t>
            </w:r>
          </w:p>
        </w:tc>
      </w:tr>
      <w:tr>
        <w:trPr>
          <w:trHeight w:val="329"/>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81</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280" w:type="dxa"/>
            <w:vAlign w:val="bottom"/>
            <w:tcBorders>
              <w:bottom w:val="single" w:sz="8" w:color="auto"/>
            </w:tcBorders>
          </w:tcPr>
          <w:p>
            <w:pPr>
              <w:ind w:left="22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4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MURATA MFG CO LTD</w:t>
            </w:r>
          </w:p>
        </w:tc>
        <w:tc>
          <w:tcPr>
            <w:tcW w:w="4280" w:type="dxa"/>
            <w:vAlign w:val="bottom"/>
            <w:shd w:val="clear" w:color="auto" w:fill="E5E5E5"/>
          </w:tcPr>
          <w:p>
            <w:pPr>
              <w:ind w:left="22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124,336</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MURATA MFG CO LTD</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8,251,770</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AUSTRALIA BANK LTD</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2,213,754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NATIONAL BANK OF CANADA DTC ELIGIBLE</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1,395,921</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BANK OF CANADA DTC ELIGIBLE</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1,688,813</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NATURA COSMETICOS SA</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636,489</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NATURGY ENERGY GROUP SA</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180,939</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NATWEST GROUP PLC</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2,530,746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NATWEST GROUP PLC</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4,252,702</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NCC AB SER B</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170,726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NEMETSCHEK SE</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379,524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NESTLE SA (REG)</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1,460,284</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NESTLE SA (REG)</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9,654,075</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NEXANS SA</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1,473,966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NEXI SPA</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128,160</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NEXT PLC</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657,016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NICHIREI CORP</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412,178</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NIKON CORP</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441,678</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NIPPON YUSEN KABUSHIKI KAISHA</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372,810</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NISSAN MOTOR CO LTD ORD</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687,830</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NN GROUP NV</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923,770</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NN GROUP NV</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2,203,234</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NOKIA CORP SPON ADR</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7,197,661</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NOKIA OYJ</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2,033,600</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NOKIA OYJ</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11,643,924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NOMURA HOLDINGS INC</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1,098,009</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NOMURA HOLDINGS INC</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1,262,462</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NORDEA BANK ABP</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1,776,172</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NORDIC SEMICONDUCTOR ASA</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1,281,465</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NORSK HYDRO AS ORD</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179,852</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NOVARTIS AG (REG)</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7,491,294</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NOVARTIS AG (REG)</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12,725,416</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NUTRIEN LTD</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1,278,221</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OLD MUTUAL LTD</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1,048,371</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OLYMPUS CORP</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7,728,198</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ONEX CORP SUB-VTG</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1,366,170</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ONO PHARMACEUTICAL CO LTD</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266,153</w:t>
            </w: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OR ROYALTIES INC</w:t>
            </w:r>
          </w:p>
        </w:tc>
        <w:tc>
          <w:tcPr>
            <w:tcW w:w="4280" w:type="dxa"/>
            <w:vAlign w:val="bottom"/>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205,262</w:t>
            </w:r>
          </w:p>
        </w:tc>
      </w:tr>
      <w:tr>
        <w:trPr>
          <w:trHeight w:val="189"/>
        </w:trPr>
        <w:tc>
          <w:tcPr>
            <w:tcW w:w="44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ORANGE</w:t>
            </w:r>
          </w:p>
        </w:tc>
        <w:tc>
          <w:tcPr>
            <w:tcW w:w="4280" w:type="dxa"/>
            <w:vAlign w:val="bottom"/>
            <w:shd w:val="clear" w:color="auto" w:fill="E5E5E5"/>
          </w:tcPr>
          <w:p>
            <w:pPr>
              <w:ind w:left="22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2,617,521</w:t>
            </w:r>
          </w:p>
        </w:tc>
      </w:tr>
      <w:tr>
        <w:trPr>
          <w:trHeight w:val="329"/>
        </w:trPr>
        <w:tc>
          <w:tcPr>
            <w:tcW w:w="4440" w:type="dxa"/>
            <w:vAlign w:val="bottom"/>
          </w:tcPr>
          <w:p>
            <w:pPr>
              <w:spacing w:after="0"/>
              <w:rPr>
                <w:sz w:val="24"/>
                <w:szCs w:val="24"/>
                <w:color w:val="auto"/>
              </w:rPr>
            </w:pPr>
          </w:p>
        </w:tc>
        <w:tc>
          <w:tcPr>
            <w:tcW w:w="4280" w:type="dxa"/>
            <w:vAlign w:val="bottom"/>
          </w:tcPr>
          <w:p>
            <w:pPr>
              <w:ind w:left="980"/>
              <w:spacing w:after="0"/>
              <w:rPr>
                <w:sz w:val="20"/>
                <w:szCs w:val="20"/>
                <w:color w:val="auto"/>
              </w:rPr>
            </w:pPr>
            <w:r>
              <w:rPr>
                <w:rFonts w:ascii="Arial" w:cs="Arial" w:eastAsia="Arial" w:hAnsi="Arial"/>
                <w:sz w:val="14"/>
                <w:szCs w:val="14"/>
                <w:color w:val="auto"/>
              </w:rPr>
              <w:t>82</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60" w:type="dxa"/>
            <w:vAlign w:val="bottom"/>
            <w:tcBorders>
              <w:bottom w:val="single" w:sz="8" w:color="auto"/>
            </w:tcBorders>
          </w:tcPr>
          <w:p>
            <w:pPr>
              <w:ind w:left="238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ORIX CORP</w:t>
            </w:r>
          </w:p>
        </w:tc>
        <w:tc>
          <w:tcPr>
            <w:tcW w:w="4460" w:type="dxa"/>
            <w:vAlign w:val="bottom"/>
            <w:shd w:val="clear" w:color="auto" w:fill="E5E5E5"/>
          </w:tcPr>
          <w:p>
            <w:pPr>
              <w:ind w:left="238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1,668,792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OSB GROUP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464,891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OTSUKA HOLDINGS CO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8,185,320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OVERSEA-CHINESE BKG CORP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2,601,036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PANDORA A/S</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1,714,432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PAREX RESOURCES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8,830,137</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PERSOL HOLDINGS CO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755,534</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PETRONET LNG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5,700,138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PIGEON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435,179</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PING AN INSURANCE CO LTD H</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13,155,634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POSTE ITALIANE SPA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595,792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POWER CORP OF CANADA SUB VTG</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1,418,553</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PROXIMUS</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285,962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PRUDENTIAL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1,665,839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PRUDENTIAL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3,108,182</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PRUDENTIAL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10,100,554</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PTT OIL &amp; RETAIL BUSINESS PCL (FOR)</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7,206,885</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PUBLIC BANK BHD (LOC) (MLAY)</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5,743,120</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PUBLICIS GROUPE SA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6,552,568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QBE INSURANCE GROUP LTD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1,225,617</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RAIFFEISEN BANK INTERNTNL AG</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288,650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RAIZEN SA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129,769</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RANDSTAD NV</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937,374</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RANDSTAD NV</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5,661,181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RECKITT BENCKISER GROUP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629,433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RECKITT BENCKISER GROUP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2,210,701</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RECKITT BENCKISER GROUP PLC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10,235,483</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RECKITT BENCKISER GROUP PLC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11,823,952</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REGIS RESOURCES LTD</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2,985,478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RENAULT SA ORD</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894,326</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RENESAS ELECTRONICS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2,427,720</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REPSOL SA</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2,858,763</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RESONA HOLDINGS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208,738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RESONA HOLDINGS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885,468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RESONA HOLDINGS INC</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1,895,607</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RESONA HOLDINGS INC</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4,487,388</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REXEL SA</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9,950,258</w:t>
            </w:r>
          </w:p>
        </w:tc>
      </w:tr>
      <w:tr>
        <w:trPr>
          <w:trHeight w:val="189"/>
        </w:trPr>
        <w:tc>
          <w:tcPr>
            <w:tcW w:w="4260" w:type="dxa"/>
            <w:vAlign w:val="bottom"/>
          </w:tcPr>
          <w:p>
            <w:pPr>
              <w:ind w:left="40"/>
              <w:spacing w:after="0"/>
              <w:rPr>
                <w:sz w:val="20"/>
                <w:szCs w:val="20"/>
                <w:color w:val="auto"/>
              </w:rPr>
            </w:pPr>
            <w:r>
              <w:rPr>
                <w:rFonts w:ascii="Arial" w:cs="Arial" w:eastAsia="Arial" w:hAnsi="Arial"/>
                <w:sz w:val="16"/>
                <w:szCs w:val="16"/>
                <w:color w:val="auto"/>
              </w:rPr>
              <w:t>RINGKJOBING LANDBOBANK (REG)</w:t>
            </w:r>
          </w:p>
        </w:tc>
        <w:tc>
          <w:tcPr>
            <w:tcW w:w="4460" w:type="dxa"/>
            <w:vAlign w:val="bottom"/>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930,207</w:t>
            </w:r>
          </w:p>
        </w:tc>
      </w:tr>
      <w:tr>
        <w:trPr>
          <w:trHeight w:val="189"/>
        </w:trPr>
        <w:tc>
          <w:tcPr>
            <w:tcW w:w="4260" w:type="dxa"/>
            <w:vAlign w:val="bottom"/>
            <w:shd w:val="clear" w:color="auto" w:fill="E5E5E5"/>
          </w:tcPr>
          <w:p>
            <w:pPr>
              <w:ind w:left="40"/>
              <w:spacing w:after="0"/>
              <w:rPr>
                <w:sz w:val="20"/>
                <w:szCs w:val="20"/>
                <w:color w:val="auto"/>
              </w:rPr>
            </w:pPr>
            <w:r>
              <w:rPr>
                <w:rFonts w:ascii="Arial" w:cs="Arial" w:eastAsia="Arial" w:hAnsi="Arial"/>
                <w:sz w:val="16"/>
                <w:szCs w:val="16"/>
                <w:color w:val="auto"/>
              </w:rPr>
              <w:t>RINNAI CORP</w:t>
            </w:r>
          </w:p>
        </w:tc>
        <w:tc>
          <w:tcPr>
            <w:tcW w:w="4460" w:type="dxa"/>
            <w:vAlign w:val="bottom"/>
            <w:shd w:val="clear" w:color="auto" w:fill="E5E5E5"/>
          </w:tcPr>
          <w:p>
            <w:pPr>
              <w:ind w:left="238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667,669</w:t>
            </w:r>
          </w:p>
        </w:tc>
      </w:tr>
      <w:tr>
        <w:trPr>
          <w:trHeight w:val="329"/>
        </w:trPr>
        <w:tc>
          <w:tcPr>
            <w:tcW w:w="4260" w:type="dxa"/>
            <w:vAlign w:val="bottom"/>
          </w:tcPr>
          <w:p>
            <w:pPr>
              <w:spacing w:after="0"/>
              <w:rPr>
                <w:sz w:val="24"/>
                <w:szCs w:val="24"/>
                <w:color w:val="auto"/>
              </w:rPr>
            </w:pPr>
          </w:p>
        </w:tc>
        <w:tc>
          <w:tcPr>
            <w:tcW w:w="4460" w:type="dxa"/>
            <w:vAlign w:val="bottom"/>
          </w:tcPr>
          <w:p>
            <w:pPr>
              <w:ind w:left="1160"/>
              <w:spacing w:after="0"/>
              <w:rPr>
                <w:sz w:val="20"/>
                <w:szCs w:val="20"/>
                <w:color w:val="auto"/>
              </w:rPr>
            </w:pPr>
            <w:r>
              <w:rPr>
                <w:rFonts w:ascii="Arial" w:cs="Arial" w:eastAsia="Arial" w:hAnsi="Arial"/>
                <w:sz w:val="14"/>
                <w:szCs w:val="14"/>
                <w:color w:val="auto"/>
              </w:rPr>
              <w:t>83</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380" w:type="dxa"/>
            <w:vAlign w:val="bottom"/>
            <w:tcBorders>
              <w:bottom w:val="single" w:sz="8" w:color="auto"/>
            </w:tcBorders>
          </w:tcPr>
          <w:p>
            <w:pPr>
              <w:ind w:left="23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3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RINNAI CORP</w:t>
            </w:r>
          </w:p>
        </w:tc>
        <w:tc>
          <w:tcPr>
            <w:tcW w:w="4380" w:type="dxa"/>
            <w:vAlign w:val="bottom"/>
            <w:shd w:val="clear" w:color="auto" w:fill="E5E5E5"/>
          </w:tcPr>
          <w:p>
            <w:pPr>
              <w:ind w:left="23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1,324,719</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ROCHE HOLDINGS AG (GENUSSCHEINE)</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7,007,760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ROHM CO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1,356,604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ROHM CO LTD</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3,573,798</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ROLLS-ROYCE HOLDINGS PLC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605,021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ROTORK PLC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9,177,799</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ROYAL BANK OF CANADA</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5,315,684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ROYAL BANK OF CANADA</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6,051,980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ROYAL UNIBREW AS</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390,494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RTL GROUP SA</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324,614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RWE AG</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593,595</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SAINSBURY (J) PLC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655,023</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SAINSBURY (J) PLC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9,238,726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SAMSUNG ELECTRO-MECHANICS CO</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21,798,048</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SAMSUNG ELECTRONICS CO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10,501,264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SAMSUNG ELECTRONICS CO LTD</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19,004,237</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SANKI ENGINEERING CO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172,229</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SANOFI</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3,158,144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SANOFI</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7,181,771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SANOFI</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10,354,108</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SANTEN PHARMACEUTICAL CO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1,455,345</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SBI HOLDINGS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1,036,373</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SCHRODERS PLC (NEW) ORD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228,921</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SCOR SE</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802,500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SCOUT24 SE</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1,794,712</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SEGA SAMMY HOLDINGS INC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352,103</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SEIKO EPSON CORP</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701,342</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SHANDONG WEIGAO GP MED H</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4,741,416</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SHANDONG WEIGAO GP MED H</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5,185,190</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SHANGHAI PHARMA HLDG CO LTD H</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5,672,234</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SHELL PLC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4,379,466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SHELL PLC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5,265,361</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SHELL PLC</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7,160,264</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SHELL PLC</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8,238,829</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SHENG SIONG GROUP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271,716</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SHIN-ETSU CHEMICAL CO LTD</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8,763,560</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SHINHAN FINANCIAL GROUP CO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2,384,373</w:t>
            </w:r>
          </w:p>
        </w:tc>
      </w:tr>
      <w:tr>
        <w:trPr>
          <w:trHeight w:val="189"/>
        </w:trPr>
        <w:tc>
          <w:tcPr>
            <w:tcW w:w="4340" w:type="dxa"/>
            <w:vAlign w:val="bottom"/>
          </w:tcPr>
          <w:p>
            <w:pPr>
              <w:ind w:left="40"/>
              <w:spacing w:after="0"/>
              <w:rPr>
                <w:sz w:val="20"/>
                <w:szCs w:val="20"/>
                <w:color w:val="auto"/>
              </w:rPr>
            </w:pPr>
            <w:r>
              <w:rPr>
                <w:rFonts w:ascii="Arial" w:cs="Arial" w:eastAsia="Arial" w:hAnsi="Arial"/>
                <w:sz w:val="16"/>
                <w:szCs w:val="16"/>
                <w:color w:val="auto"/>
              </w:rPr>
              <w:t>SHINHAN FINANCIAL GROUP CO LTD</w:t>
            </w:r>
          </w:p>
        </w:tc>
        <w:tc>
          <w:tcPr>
            <w:tcW w:w="4380" w:type="dxa"/>
            <w:vAlign w:val="bottom"/>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3,394,052</w:t>
            </w:r>
          </w:p>
        </w:tc>
      </w:tr>
      <w:tr>
        <w:trPr>
          <w:trHeight w:val="189"/>
        </w:trPr>
        <w:tc>
          <w:tcPr>
            <w:tcW w:w="4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SHIONOGI &amp; CO LTD</w:t>
            </w:r>
          </w:p>
        </w:tc>
        <w:tc>
          <w:tcPr>
            <w:tcW w:w="4380" w:type="dxa"/>
            <w:vAlign w:val="bottom"/>
            <w:shd w:val="clear" w:color="auto" w:fill="E5E5E5"/>
          </w:tcPr>
          <w:p>
            <w:pPr>
              <w:ind w:left="23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4,066,344</w:t>
            </w:r>
          </w:p>
        </w:tc>
      </w:tr>
      <w:tr>
        <w:trPr>
          <w:trHeight w:val="329"/>
        </w:trPr>
        <w:tc>
          <w:tcPr>
            <w:tcW w:w="4340" w:type="dxa"/>
            <w:vAlign w:val="bottom"/>
          </w:tcPr>
          <w:p>
            <w:pPr>
              <w:spacing w:after="0"/>
              <w:rPr>
                <w:sz w:val="24"/>
                <w:szCs w:val="24"/>
                <w:color w:val="auto"/>
              </w:rPr>
            </w:pPr>
          </w:p>
        </w:tc>
        <w:tc>
          <w:tcPr>
            <w:tcW w:w="4380" w:type="dxa"/>
            <w:vAlign w:val="bottom"/>
          </w:tcPr>
          <w:p>
            <w:pPr>
              <w:ind w:left="1080"/>
              <w:spacing w:after="0"/>
              <w:rPr>
                <w:sz w:val="20"/>
                <w:szCs w:val="20"/>
                <w:color w:val="auto"/>
              </w:rPr>
            </w:pPr>
            <w:r>
              <w:rPr>
                <w:rFonts w:ascii="Arial" w:cs="Arial" w:eastAsia="Arial" w:hAnsi="Arial"/>
                <w:sz w:val="14"/>
                <w:szCs w:val="14"/>
                <w:color w:val="auto"/>
              </w:rPr>
              <w:t>84</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SIAM CEMENT CO LTD (FOR)</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5,851,713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SIBANYE STILLWATER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11,421,699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SIEMENS AG (REGD)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8,816,510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SINGAPORE EXCHANGE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588,467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SINGAPORE TECH ENGINEERING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1,968,422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SK HYNIX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34,545,374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SK TELECOM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1,519,403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SKANDINAVISKA ENSKI BK SER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1,127,878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SKF AB SER B</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1,772,142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SOCIETE GENERALE SA CL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1,972,557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SOCIETE GENERALE SA CL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4,811,989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SOCIETE GENERALE SA CL 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6,206,871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SOCIETE GENERALE SA CL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7,520,428</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SOFTBANK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1,770,482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S-OIL CORPORATION</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7,760,903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SOLARIA ENERGIA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963,471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SOMPO HOLDINGS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1,529,535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SOMPO HOLDINGS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2,943,248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SONY FINANCIAL HOLDINGS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536,554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SONY GROUP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3,690,525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SOUTH32</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4,652,360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SRISAWAD CORP PC (FOR)</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7,780,700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 GOBAIN CIE DE</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1,568,904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STANDARD CHARTERED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STANDARD CHARTERED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2,078,557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STANDARD CHARTERED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3,167,360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STANDARD CHARTERED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4,705,629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STANLEY ELECTRIC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525,249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STANTEC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3,415,995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STELLA JONES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260,498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STOREBRAND ASA CL 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2,198,533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SUBARU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1,198,567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SUMITOMO HEAVY INDUSTRIES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497,170</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SUMITOMO MITSUI FINL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2,439,401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SUMITOMO MITSUI FINL GROUP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2,687,203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SUMITOMO MITSUI FINL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3,913,340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SUMITOMO MITSUI TRUST GROUP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140,285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SUMITOMO MITSUI TRUST GROUP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1,100,930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SUMITOMO MITSUI TRUST GROUP INC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2,194,846</w:t>
            </w:r>
          </w:p>
        </w:tc>
      </w:tr>
      <w:tr>
        <w:trPr>
          <w:trHeight w:val="329"/>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85</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580" w:type="dxa"/>
            <w:vAlign w:val="bottom"/>
            <w:tcBorders>
              <w:bottom w:val="single" w:sz="8" w:color="auto"/>
            </w:tcBorders>
          </w:tcPr>
          <w:p>
            <w:pPr>
              <w:ind w:left="15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1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SUMITOMO MITSUI TRUST GROUP INC</w:t>
            </w:r>
          </w:p>
        </w:tc>
        <w:tc>
          <w:tcPr>
            <w:tcW w:w="3580" w:type="dxa"/>
            <w:vAlign w:val="bottom"/>
            <w:shd w:val="clear" w:color="auto" w:fill="E5E5E5"/>
          </w:tcPr>
          <w:p>
            <w:pPr>
              <w:ind w:left="15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9,704,044</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SUMITOMO RUBBER INDUSTRIES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560,849</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SUN LIFE FINANCIAL INC</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1,424,203</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SUNCORP GROUP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967,834</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SUNDRUG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728,479</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SUNNY OPTICAL TEC(GROUP)CO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8,481,417</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SUNTORY BEVERAGE &amp; FOOD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10,055,135</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SVENSKA HANDELSBANKEN SER A</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809,880</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SVENSKA HANDELSBANKEN SER A</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1,410,992</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SWATCH GROUP AG (BR)</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1,296,976</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SWEDBANK AB A</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1,231,700</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SWISS RE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1,223,173</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T&amp;D HOLDINGS INC</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2,483,466</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TAG IMMOBILIEN AG</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1,251,310</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TAIHEIYO CEMENT CORP</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347,051</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TAIWAN SEMIC MFG CO LTD SP ADR</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15,425,153</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TAKEDA PHARMACEUTICAL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1,011,819</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TAKEDA PHARMACEUTICAL 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3,376,845</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TAKEDA PHARMACEUTICAL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4,586,830</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TALANX AKTIENGESELLSCHAFT</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173,324</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TALANX AKTIENGESELLSCHAFT</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422,210</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TATE &amp; LYLE PLC</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533,205</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TCS GROUP HOLDING PLC GDR</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TDK CORP</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7,730,878</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TECHTRONIC INDUSTRIES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2,212,067</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TELE2 AB B SHS</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661,242</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TELEFONICA BRASIL SA</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1,314,619</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TELEPERFORMANCE</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8,283,861</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TELKOM INDONESIA PERSERO TBK PT (DEMAT) DEMATERIAL</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9,285,793</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TESCO PLC</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955,727</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TESCO PLC</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3,097,167</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THAI BEVERAGE PUBLIC 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6,653,066</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THK CO LTD</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459,945</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TIM SA</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TOKIO MARINE HOLDINGS INC</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3,074,870</w:t>
            </w:r>
          </w:p>
        </w:tc>
      </w:tr>
      <w:tr>
        <w:trPr>
          <w:trHeight w:val="189"/>
        </w:trPr>
        <w:tc>
          <w:tcPr>
            <w:tcW w:w="5140" w:type="dxa"/>
            <w:vAlign w:val="bottom"/>
          </w:tcPr>
          <w:p>
            <w:pPr>
              <w:ind w:left="40"/>
              <w:spacing w:after="0"/>
              <w:rPr>
                <w:sz w:val="20"/>
                <w:szCs w:val="20"/>
                <w:color w:val="auto"/>
              </w:rPr>
            </w:pPr>
            <w:r>
              <w:rPr>
                <w:rFonts w:ascii="Arial" w:cs="Arial" w:eastAsia="Arial" w:hAnsi="Arial"/>
                <w:sz w:val="16"/>
                <w:szCs w:val="16"/>
                <w:color w:val="auto"/>
              </w:rPr>
              <w:t>TOKYO GAS CO LTD</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1,905,391</w:t>
            </w:r>
          </w:p>
        </w:tc>
      </w:tr>
      <w:tr>
        <w:trPr>
          <w:trHeight w:val="189"/>
        </w:trPr>
        <w:tc>
          <w:tcPr>
            <w:tcW w:w="5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TORAY INDUSTRIES INC</w:t>
            </w:r>
          </w:p>
        </w:tc>
        <w:tc>
          <w:tcPr>
            <w:tcW w:w="3580" w:type="dxa"/>
            <w:vAlign w:val="bottom"/>
            <w:shd w:val="clear" w:color="auto" w:fill="E5E5E5"/>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1,971,106</w:t>
            </w:r>
          </w:p>
        </w:tc>
      </w:tr>
      <w:tr>
        <w:trPr>
          <w:trHeight w:val="215"/>
        </w:trPr>
        <w:tc>
          <w:tcPr>
            <w:tcW w:w="5140" w:type="dxa"/>
            <w:vAlign w:val="bottom"/>
          </w:tcPr>
          <w:p>
            <w:pPr>
              <w:ind w:left="40"/>
              <w:spacing w:after="0"/>
              <w:rPr>
                <w:sz w:val="20"/>
                <w:szCs w:val="20"/>
                <w:color w:val="auto"/>
              </w:rPr>
            </w:pPr>
            <w:r>
              <w:rPr>
                <w:rFonts w:ascii="Arial" w:cs="Arial" w:eastAsia="Arial" w:hAnsi="Arial"/>
                <w:sz w:val="16"/>
                <w:szCs w:val="16"/>
                <w:color w:val="auto"/>
              </w:rPr>
              <w:t>TORONTO-DOMINION BANK</w:t>
            </w:r>
          </w:p>
        </w:tc>
        <w:tc>
          <w:tcPr>
            <w:tcW w:w="3580" w:type="dxa"/>
            <w:vAlign w:val="bottom"/>
          </w:tcPr>
          <w:p>
            <w:pPr>
              <w:ind w:left="15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5,249,610</w:t>
            </w:r>
          </w:p>
        </w:tc>
      </w:tr>
      <w:tr>
        <w:trPr>
          <w:trHeight w:val="304"/>
        </w:trPr>
        <w:tc>
          <w:tcPr>
            <w:tcW w:w="5140" w:type="dxa"/>
            <w:vAlign w:val="bottom"/>
          </w:tcPr>
          <w:p>
            <w:pPr>
              <w:spacing w:after="0"/>
              <w:rPr>
                <w:sz w:val="24"/>
                <w:szCs w:val="24"/>
                <w:color w:val="auto"/>
              </w:rPr>
            </w:pPr>
          </w:p>
        </w:tc>
        <w:tc>
          <w:tcPr>
            <w:tcW w:w="3580" w:type="dxa"/>
            <w:vAlign w:val="bottom"/>
          </w:tcPr>
          <w:p>
            <w:pPr>
              <w:ind w:left="280"/>
              <w:spacing w:after="0"/>
              <w:rPr>
                <w:sz w:val="20"/>
                <w:szCs w:val="20"/>
                <w:color w:val="auto"/>
              </w:rPr>
            </w:pPr>
            <w:r>
              <w:rPr>
                <w:rFonts w:ascii="Arial" w:cs="Arial" w:eastAsia="Arial" w:hAnsi="Arial"/>
                <w:sz w:val="14"/>
                <w:szCs w:val="14"/>
                <w:color w:val="auto"/>
              </w:rPr>
              <w:t>86</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480" w:type="dxa"/>
            <w:vAlign w:val="bottom"/>
            <w:tcBorders>
              <w:bottom w:val="single" w:sz="8" w:color="auto"/>
            </w:tcBorders>
          </w:tcPr>
          <w:p>
            <w:pPr>
              <w:ind w:left="24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2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TOTALENERGIES SE</w:t>
            </w:r>
          </w:p>
        </w:tc>
        <w:tc>
          <w:tcPr>
            <w:tcW w:w="4480" w:type="dxa"/>
            <w:vAlign w:val="bottom"/>
            <w:shd w:val="clear" w:color="auto" w:fill="E5E5E5"/>
          </w:tcPr>
          <w:p>
            <w:pPr>
              <w:ind w:left="24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3,256,473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TOTALENERGIES SE</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3,542,877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TOTALENERGIES SE</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15,796,445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TOYOTA MOTOR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863,424</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TRAVIS PERKINS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2,667,933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TSURUHA HOLDINGS INC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873,836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UBS GROUP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2,335,885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UBS GROUP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3,797,767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UBS GROUP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10,460,366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ULTRAPAR PARTICIPACOES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685,128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UNICAJA BANCO 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815,301</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UNICHARM CORP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360,537</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UNICREDIT SPA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1,693,574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UNICREDIT SPA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3,279,133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UNICREDIT SPA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4,612,823</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UNILEVER PLC ORD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12,444,249</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UNIPOL ASSICURAZIONI S.P.A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444,412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UNITE GROUP PLC</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578,575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UNITED OVERSEAS BANK (LOC)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2,062,032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UPL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11,566,096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USS CO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VALE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518,713</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VALEO SA</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734,169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VALEO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1,328,116</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VEON LTD SPON ADR</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306,904</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VISCOFAN SA</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130,532</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VODAFONE GROUP PLC</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3,200,409</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VOLKSWAG PFD PERP</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2,049,171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VONOVIA SE</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1,453,795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WACKER CHEMIE AG</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399,351</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WACKER CHEMIE AG</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3,820,726</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WAL MART DE MEXICO SAB DE CV V</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5,895,360</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WESDOME GOLD MINES LTD</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659,395</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WESTON GEORGE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1,676,418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WESTPAC BANKING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557,337</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WH GROUP LTD</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825,495</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WHEATON PRECIOUS METALS CORP</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1,687,352</w:t>
            </w:r>
          </w:p>
        </w:tc>
      </w:tr>
      <w:tr>
        <w:trPr>
          <w:trHeight w:val="189"/>
        </w:trPr>
        <w:tc>
          <w:tcPr>
            <w:tcW w:w="4240" w:type="dxa"/>
            <w:vAlign w:val="bottom"/>
          </w:tcPr>
          <w:p>
            <w:pPr>
              <w:ind w:left="40"/>
              <w:spacing w:after="0"/>
              <w:rPr>
                <w:sz w:val="20"/>
                <w:szCs w:val="20"/>
                <w:color w:val="auto"/>
              </w:rPr>
            </w:pPr>
            <w:r>
              <w:rPr>
                <w:rFonts w:ascii="Arial" w:cs="Arial" w:eastAsia="Arial" w:hAnsi="Arial"/>
                <w:sz w:val="16"/>
                <w:szCs w:val="16"/>
                <w:color w:val="auto"/>
              </w:rPr>
              <w:t>WPP PLC NEW (UK)</w:t>
            </w:r>
          </w:p>
        </w:tc>
        <w:tc>
          <w:tcPr>
            <w:tcW w:w="4480" w:type="dxa"/>
            <w:vAlign w:val="bottom"/>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834,588</w:t>
            </w:r>
          </w:p>
        </w:tc>
      </w:tr>
      <w:tr>
        <w:trPr>
          <w:trHeight w:val="189"/>
        </w:trPr>
        <w:tc>
          <w:tcPr>
            <w:tcW w:w="4240" w:type="dxa"/>
            <w:vAlign w:val="bottom"/>
            <w:shd w:val="clear" w:color="auto" w:fill="E5E5E5"/>
          </w:tcPr>
          <w:p>
            <w:pPr>
              <w:ind w:left="40"/>
              <w:spacing w:after="0"/>
              <w:rPr>
                <w:sz w:val="20"/>
                <w:szCs w:val="20"/>
                <w:color w:val="auto"/>
              </w:rPr>
            </w:pPr>
            <w:r>
              <w:rPr>
                <w:rFonts w:ascii="Arial" w:cs="Arial" w:eastAsia="Arial" w:hAnsi="Arial"/>
                <w:sz w:val="16"/>
                <w:szCs w:val="16"/>
                <w:color w:val="auto"/>
              </w:rPr>
              <w:t>WPP PLC NEW (UK)</w:t>
            </w:r>
          </w:p>
        </w:tc>
        <w:tc>
          <w:tcPr>
            <w:tcW w:w="4480" w:type="dxa"/>
            <w:vAlign w:val="bottom"/>
            <w:shd w:val="clear" w:color="auto" w:fill="E5E5E5"/>
          </w:tcPr>
          <w:p>
            <w:pPr>
              <w:ind w:left="24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1,637,059</w:t>
            </w:r>
          </w:p>
        </w:tc>
      </w:tr>
      <w:tr>
        <w:trPr>
          <w:trHeight w:val="329"/>
        </w:trPr>
        <w:tc>
          <w:tcPr>
            <w:tcW w:w="4240" w:type="dxa"/>
            <w:vAlign w:val="bottom"/>
          </w:tcPr>
          <w:p>
            <w:pPr>
              <w:spacing w:after="0"/>
              <w:rPr>
                <w:sz w:val="24"/>
                <w:szCs w:val="24"/>
                <w:color w:val="auto"/>
              </w:rPr>
            </w:pPr>
          </w:p>
        </w:tc>
        <w:tc>
          <w:tcPr>
            <w:tcW w:w="4480" w:type="dxa"/>
            <w:vAlign w:val="bottom"/>
          </w:tcPr>
          <w:p>
            <w:pPr>
              <w:ind w:left="1180"/>
              <w:spacing w:after="0"/>
              <w:rPr>
                <w:sz w:val="20"/>
                <w:szCs w:val="20"/>
                <w:color w:val="auto"/>
              </w:rPr>
            </w:pPr>
            <w:r>
              <w:rPr>
                <w:rFonts w:ascii="Arial" w:cs="Arial" w:eastAsia="Arial" w:hAnsi="Arial"/>
                <w:sz w:val="14"/>
                <w:szCs w:val="14"/>
                <w:color w:val="auto"/>
              </w:rPr>
              <w:t>87</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780" w:type="dxa"/>
            <w:vAlign w:val="bottom"/>
            <w:tcBorders>
              <w:bottom w:val="single" w:sz="8" w:color="auto"/>
            </w:tcBorders>
          </w:tcPr>
          <w:p>
            <w:pPr>
              <w:ind w:left="16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Cost *</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7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WSP GLOBAL INC</w:t>
            </w:r>
          </w:p>
        </w:tc>
        <w:tc>
          <w:tcPr>
            <w:tcW w:w="3780" w:type="dxa"/>
            <w:vAlign w:val="bottom"/>
            <w:shd w:val="clear" w:color="auto" w:fill="E5E5E5"/>
          </w:tcPr>
          <w:p>
            <w:pPr>
              <w:ind w:left="1600"/>
              <w:spacing w:after="0" w:line="183" w:lineRule="exact"/>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ind w:left="460"/>
              <w:spacing w:after="0" w:line="183" w:lineRule="exact"/>
              <w:rPr>
                <w:sz w:val="20"/>
                <w:szCs w:val="20"/>
                <w:color w:val="auto"/>
              </w:rPr>
            </w:pPr>
            <w:r>
              <w:rPr>
                <w:rFonts w:ascii="Arial" w:cs="Arial" w:eastAsia="Arial" w:hAnsi="Arial"/>
                <w:sz w:val="16"/>
                <w:szCs w:val="16"/>
                <w:color w:val="auto"/>
              </w:rPr>
              <w:t xml:space="preserve">          </w:t>
            </w:r>
          </w:p>
        </w:tc>
        <w:tc>
          <w:tcPr>
            <w:tcW w:w="1200" w:type="dxa"/>
            <w:vAlign w:val="bottom"/>
            <w:gridSpan w:val="2"/>
            <w:shd w:val="clear" w:color="auto" w:fill="E5E5E5"/>
          </w:tcPr>
          <w:p>
            <w:pPr>
              <w:jc w:val="right"/>
              <w:ind w:right="80"/>
              <w:spacing w:after="0" w:line="183" w:lineRule="exact"/>
              <w:rPr>
                <w:sz w:val="20"/>
                <w:szCs w:val="20"/>
                <w:color w:val="auto"/>
              </w:rPr>
            </w:pPr>
            <w:r>
              <w:rPr>
                <w:rFonts w:ascii="Arial" w:cs="Arial" w:eastAsia="Arial" w:hAnsi="Arial"/>
                <w:sz w:val="16"/>
                <w:szCs w:val="16"/>
                <w:color w:val="auto"/>
              </w:rPr>
              <w:t>2,498,689</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XINYI GLASS HOLDING CO LTD</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6,919,560</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YAMATO HOLDINGS CO LTD</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855,029</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YOKOHAMA FINANCIAL GROUP INC</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636,676</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YUE YUEN INDUSTRIAL HLDGS LTD</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464,012</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ZEALAND PHARMA A/S</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431,495</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ZTO EXPRESS CAYMAN INC</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7,878,621</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ZURICH INSURANCE GROUP AG</w:t>
            </w:r>
          </w:p>
        </w:tc>
        <w:tc>
          <w:tcPr>
            <w:tcW w:w="3780" w:type="dxa"/>
            <w:vAlign w:val="bottom"/>
          </w:tcPr>
          <w:p>
            <w:pPr>
              <w:ind w:left="1600"/>
              <w:spacing w:after="0"/>
              <w:rPr>
                <w:sz w:val="20"/>
                <w:szCs w:val="20"/>
                <w:color w:val="auto"/>
              </w:rPr>
            </w:pPr>
            <w:r>
              <w:rPr>
                <w:rFonts w:ascii="Arial" w:cs="Arial" w:eastAsia="Arial" w:hAnsi="Arial"/>
                <w:sz w:val="16"/>
                <w:szCs w:val="16"/>
                <w:color w:val="auto"/>
              </w:rPr>
              <w:t>Equity</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922,340</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ZURICH INSURANCE GROUP AG</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Equity</w:t>
            </w:r>
          </w:p>
        </w:tc>
        <w:tc>
          <w:tcPr>
            <w:tcW w:w="126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13,035,067</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Common Collective Trusts</w:t>
            </w:r>
          </w:p>
        </w:tc>
        <w:tc>
          <w:tcPr>
            <w:tcW w:w="3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SSBK GOVT STIF FUND</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Common collective trust</w:t>
            </w:r>
          </w:p>
        </w:tc>
        <w:tc>
          <w:tcPr>
            <w:tcW w:w="126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108,400,937</w:t>
            </w:r>
          </w:p>
        </w:tc>
      </w:tr>
      <w:tr>
        <w:trPr>
          <w:trHeight w:val="216"/>
        </w:trPr>
        <w:tc>
          <w:tcPr>
            <w:tcW w:w="4780" w:type="dxa"/>
            <w:vAlign w:val="bottom"/>
          </w:tcPr>
          <w:p>
            <w:pPr>
              <w:spacing w:after="0"/>
              <w:rPr>
                <w:sz w:val="20"/>
                <w:szCs w:val="20"/>
                <w:color w:val="auto"/>
              </w:rPr>
            </w:pPr>
            <w:r>
              <w:rPr>
                <w:rFonts w:ascii="Arial" w:cs="Arial" w:eastAsia="Arial" w:hAnsi="Arial"/>
                <w:sz w:val="16"/>
                <w:szCs w:val="16"/>
                <w:b w:val="1"/>
                <w:bCs w:val="1"/>
                <w:color w:val="auto"/>
              </w:rPr>
              <w:t>International Value Account Total</w:t>
            </w:r>
          </w:p>
        </w:tc>
        <w:tc>
          <w:tcPr>
            <w:tcW w:w="3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2,266,557,228</w:t>
            </w:r>
          </w:p>
        </w:tc>
        <w:tc>
          <w:tcPr>
            <w:tcW w:w="80" w:type="dxa"/>
            <w:vAlign w:val="bottom"/>
          </w:tcPr>
          <w:p>
            <w:pPr>
              <w:spacing w:after="0"/>
              <w:rPr>
                <w:sz w:val="18"/>
                <w:szCs w:val="18"/>
                <w:color w:val="auto"/>
              </w:rPr>
            </w:pPr>
          </w:p>
        </w:tc>
      </w:tr>
      <w:tr>
        <w:trPr>
          <w:trHeight w:val="196"/>
        </w:trPr>
        <w:tc>
          <w:tcPr>
            <w:tcW w:w="47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478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Stable Value Account</w:t>
            </w:r>
          </w:p>
        </w:tc>
        <w:tc>
          <w:tcPr>
            <w:tcW w:w="378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spacing w:after="0"/>
              <w:rPr>
                <w:sz w:val="20"/>
                <w:szCs w:val="20"/>
                <w:color w:val="auto"/>
              </w:rPr>
            </w:pPr>
            <w:r>
              <w:rPr>
                <w:rFonts w:ascii="Arial" w:cs="Arial" w:eastAsia="Arial" w:hAnsi="Arial"/>
                <w:sz w:val="16"/>
                <w:szCs w:val="16"/>
                <w:b w:val="1"/>
                <w:bCs w:val="1"/>
                <w:color w:val="auto"/>
              </w:rPr>
              <w:t>Fixed Income</w:t>
            </w:r>
          </w:p>
        </w:tc>
        <w:tc>
          <w:tcPr>
            <w:tcW w:w="3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ABBVIE INC 4.65 USD 03/15/2028</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624,534</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ABBVIE INC SR UNSEC</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12,720</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ABBVIE INC SR UNSEC 4.80%</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922,973</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AEP 5.2 29</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3,164,024</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AEP TRANSMISSION CO LLC SR UNSEC</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6,975</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AEP TRANSMISSION CO LLC SR UNSEC 3.10%</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2,680,880</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AERCAP IRELAND CAP/GLOBA 4.875 USD 04/01/2028</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249,032</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AIRCASTLE LTD 144A W/O RTS 2.85 USD 01/26/2028</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248,979</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ALA 2025-OANA A 144A 5.49363 USD 06/15/2040</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623,932</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ALABAMA POWER CO SR UNSEC</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15,241</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ALABAMA POWER CO SR UNSEC 4.30%</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1,104,850</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ALLY 5.543 31</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2,096,872</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ALLY FINANCIAL INC 5.548 USD 07/31/2033</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624,368</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ALLY FINANCIAL INC SR UNSEC SOFR</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6,293</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ALLY FINANCIAL INC SR UNSEC SOFR 6.99%</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1,902,332</w:t>
            </w: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ALPHABET INC 4.1 USD 11/15/2030</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624,465</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AMCOR GROUP FINANCE 5.45 USD 05/23/2029</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626,137</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AMDOCS LTD SR UNSEC</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1,015</w:t>
            </w: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AMDOCS LTD SR UNSEC 2.54%</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827,913</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AMEREN CORP 5 USD 01/15/2029</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625,417</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EXPRESS CO 4.351 USD 07/20/2029</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625,138</w:t>
            </w:r>
          </w:p>
        </w:tc>
        <w:tc>
          <w:tcPr>
            <w:tcW w:w="80" w:type="dxa"/>
            <w:vAlign w:val="bottom"/>
            <w:shd w:val="clear" w:color="auto" w:fill="E5E5E5"/>
          </w:tcPr>
          <w:p>
            <w:pPr>
              <w:spacing w:after="0"/>
              <w:rPr>
                <w:sz w:val="16"/>
                <w:szCs w:val="16"/>
                <w:color w:val="auto"/>
              </w:rPr>
            </w:pPr>
          </w:p>
        </w:tc>
      </w:tr>
      <w:tr>
        <w:trPr>
          <w:trHeight w:val="189"/>
        </w:trPr>
        <w:tc>
          <w:tcPr>
            <w:tcW w:w="4780" w:type="dxa"/>
            <w:vAlign w:val="bottom"/>
          </w:tcPr>
          <w:p>
            <w:pPr>
              <w:ind w:left="40"/>
              <w:spacing w:after="0"/>
              <w:rPr>
                <w:sz w:val="20"/>
                <w:szCs w:val="20"/>
                <w:color w:val="auto"/>
              </w:rPr>
            </w:pPr>
            <w:r>
              <w:rPr>
                <w:rFonts w:ascii="Arial" w:cs="Arial" w:eastAsia="Arial" w:hAnsi="Arial"/>
                <w:sz w:val="16"/>
                <w:szCs w:val="16"/>
                <w:color w:val="auto"/>
              </w:rPr>
              <w:t>AMERICAN EXPRESS CO SR UNSEC SOFR</w:t>
            </w:r>
          </w:p>
        </w:tc>
        <w:tc>
          <w:tcPr>
            <w:tcW w:w="3780" w:type="dxa"/>
            <w:vAlign w:val="bottom"/>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37,709</w:t>
            </w:r>
          </w:p>
        </w:tc>
        <w:tc>
          <w:tcPr>
            <w:tcW w:w="80" w:type="dxa"/>
            <w:vAlign w:val="bottom"/>
          </w:tcPr>
          <w:p>
            <w:pPr>
              <w:spacing w:after="0"/>
              <w:rPr>
                <w:sz w:val="16"/>
                <w:szCs w:val="16"/>
                <w:color w:val="auto"/>
              </w:rPr>
            </w:pPr>
          </w:p>
        </w:tc>
      </w:tr>
      <w:tr>
        <w:trPr>
          <w:trHeight w:val="189"/>
        </w:trPr>
        <w:tc>
          <w:tcPr>
            <w:tcW w:w="478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EXPRESS CO SR UNSEC SOFR 4.35%</w:t>
            </w:r>
          </w:p>
        </w:tc>
        <w:tc>
          <w:tcPr>
            <w:tcW w:w="3780" w:type="dxa"/>
            <w:vAlign w:val="bottom"/>
            <w:shd w:val="clear" w:color="auto" w:fill="E5E5E5"/>
          </w:tcPr>
          <w:p>
            <w:pPr>
              <w:ind w:left="16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2,015,594</w:t>
            </w:r>
          </w:p>
        </w:tc>
      </w:tr>
      <w:tr>
        <w:trPr>
          <w:trHeight w:val="330"/>
        </w:trPr>
        <w:tc>
          <w:tcPr>
            <w:tcW w:w="4780" w:type="dxa"/>
            <w:vAlign w:val="bottom"/>
          </w:tcPr>
          <w:p>
            <w:pPr>
              <w:spacing w:after="0"/>
              <w:rPr>
                <w:sz w:val="24"/>
                <w:szCs w:val="24"/>
                <w:color w:val="auto"/>
              </w:rPr>
            </w:pPr>
          </w:p>
        </w:tc>
        <w:tc>
          <w:tcPr>
            <w:tcW w:w="3780" w:type="dxa"/>
            <w:vAlign w:val="bottom"/>
          </w:tcPr>
          <w:p>
            <w:pPr>
              <w:ind w:left="640"/>
              <w:spacing w:after="0"/>
              <w:rPr>
                <w:sz w:val="20"/>
                <w:szCs w:val="20"/>
                <w:color w:val="auto"/>
              </w:rPr>
            </w:pPr>
            <w:r>
              <w:rPr>
                <w:rFonts w:ascii="Arial" w:cs="Arial" w:eastAsia="Arial" w:hAnsi="Arial"/>
                <w:sz w:val="14"/>
                <w:szCs w:val="14"/>
                <w:color w:val="auto"/>
              </w:rPr>
              <w:t>88</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52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2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AMERICAN NATIONAL GF 144A W/O RTS 5.25 USD 06/03/2030</w:t>
            </w:r>
          </w:p>
        </w:tc>
        <w:tc>
          <w:tcPr>
            <w:tcW w:w="3520" w:type="dxa"/>
            <w:vAlign w:val="bottom"/>
            <w:shd w:val="clear" w:color="auto" w:fill="E5E5E5"/>
          </w:tcPr>
          <w:p>
            <w:pPr>
              <w:ind w:left="144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249,157</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AMERICAN TOWER CORP SR UNSEC</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15,753</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TOWER CORP SR UNSEC 5.35%</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1,027,542</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AMGEN INC SR UNSEC SMR</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20,825</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AMGEN INC SR UNSEC SMR 5.25%</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1,244,235</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AMPHENOL CORP 4.375 USD 06/12/2028</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611,138</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AMXCA 2025-2 A</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13,299,776</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AMXCA 2025-4 A</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8,641,742</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ANALOG DEVICES INC 4.25 USD 06/15/2028</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612,305</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ANTARES HOLDINGS 144A W/O RTS 6.35 USD 10/23/2029</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258,123</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AON 5.15 29</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2,091,588</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AON NORTH AMERICA INC SR UNSEC SMR</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18,883</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AON NORTH AMERICA INC SR UNSEC SMR 5.15%</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1,132,695</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APA CORP 6.1 USD 02/15/2035</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622,143</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APOLLO GLOBAL MANAGEMENT 5.15 USD 08/12/2035</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249,363</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APPLOVIN CORP SR UNSEC</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5,125</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APPLOVIN CORP SR UNSEC 5.12%</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1,232,459</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ARCH CAPITAL FINANCE LLC SR UNSEC SMR</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3,922</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ARCH CAPITAL FINANCE LLC SR UNSEC SMR 4.01%</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2,200,714</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ARE 3.95 27</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2,033,380</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ARES CAPITAL CORP 5.8 USD 03/08/2032</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250,140</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ARES MANAGEMENT CORP SR UNSEC</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15,353</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ARES MANAGEMENT CORP SR UNSEC 6.38%</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1,800,214</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ARES STRATEGIC INCOME FU 5.7 USD 03/15/2028</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249,298</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ASTRAZENECA FINANCE LLC SR UNSEC</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25,260</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ASTRAZENECA FINANCE LLC SR UNSEC 4.85%</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1,541,143</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ATH 4.86 26</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2,040,959</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ATHENE GLOBAL FUNDING 144A W/O RTS 4.83 USD 05/09/2028</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249,772</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ATLAS WAREHOUSE LEND 144A W/O RTS 6.25 USD 01/15/2030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270,603</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AVANGRID INC SR UNSEC</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5,700</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AVANGRID INC SR UNSEC 3.80%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1,778,480</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AVB 2.3 30</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1,869,524</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AVIATION CAPITAL GROUP 144A W/O RTS 5.125 USD 04/10/2030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249,769</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AVNET INC 6.25 USD 03/15/2028</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625,253</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AVOL 5.375 30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2,062,470</w:t>
            </w:r>
          </w:p>
        </w:tc>
      </w:tr>
      <w:tr>
        <w:trPr>
          <w:trHeight w:val="329"/>
        </w:trPr>
        <w:tc>
          <w:tcPr>
            <w:tcW w:w="5200" w:type="dxa"/>
            <w:vAlign w:val="bottom"/>
          </w:tcPr>
          <w:p>
            <w:pPr>
              <w:spacing w:after="0"/>
              <w:rPr>
                <w:sz w:val="24"/>
                <w:szCs w:val="24"/>
                <w:color w:val="auto"/>
              </w:rPr>
            </w:pPr>
          </w:p>
        </w:tc>
        <w:tc>
          <w:tcPr>
            <w:tcW w:w="3520" w:type="dxa"/>
            <w:vAlign w:val="bottom"/>
          </w:tcPr>
          <w:p>
            <w:pPr>
              <w:ind w:left="220"/>
              <w:spacing w:after="0"/>
              <w:rPr>
                <w:sz w:val="20"/>
                <w:szCs w:val="20"/>
                <w:color w:val="auto"/>
              </w:rPr>
            </w:pPr>
            <w:r>
              <w:rPr>
                <w:rFonts w:ascii="Arial" w:cs="Arial" w:eastAsia="Arial" w:hAnsi="Arial"/>
                <w:sz w:val="14"/>
                <w:szCs w:val="14"/>
                <w:color w:val="auto"/>
              </w:rPr>
              <w:t>89</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480" w:type="dxa"/>
            <w:vAlign w:val="bottom"/>
            <w:tcBorders>
              <w:bottom w:val="single" w:sz="8" w:color="auto"/>
            </w:tcBorders>
          </w:tcPr>
          <w:p>
            <w:pPr>
              <w:ind w:left="140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3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AVOLON HOLDINGS FNDG LTD 144A W/O RTS 4.95 USD 01/15/2028</w:t>
            </w:r>
          </w:p>
        </w:tc>
        <w:tc>
          <w:tcPr>
            <w:tcW w:w="3480" w:type="dxa"/>
            <w:vAlign w:val="bottom"/>
            <w:shd w:val="clear" w:color="auto" w:fill="E5E5E5"/>
          </w:tcPr>
          <w:p>
            <w:pPr>
              <w:ind w:left="1400"/>
              <w:spacing w:after="0" w:line="183" w:lineRule="exact"/>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249,420</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AXP 5.016 31</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2,079,482</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AYR 5.25 30</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2,072,660</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 0 26</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266,543</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 2.7 27</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1,993,345</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BAAT 2024-1A A3 144A 5.35 USD 11/15/2028</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179,913</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BAC 2.496 31</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2,823,009</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BAC 4.25 26</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2,020,993</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BACARDI LTD / MARTINI BV 144A W/O RTS 5.55 USD 02/01/2030</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625,822</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BAE SYSTEMS PLC 144A W/O RTS 5.125 USD 03/26/2029</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624,214</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BALN 5 27</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2,050,342</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BANCO SANTANDER SA NON PREF 5.54%</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2,485,308</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BANCO SANTANDER SA SR NON PREF</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39,504</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BANK OF AMERICA CORP 2.087 USD 06/14/2029</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618,011</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OF AMERICA CORP SR UNSEC TSFR3M</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114,582</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BANK OF AMERICA CORP SR UNSEC TSFR3M 3.82%</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6,686,615</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BANK OF NOVA SCOTIA 4.338 USD 09/15/2031</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625,258</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BANK OF NY MELLON CORP 4.942 USD 02/11/2031</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625,837</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BANQUE FED CRED MUTUEL 144A W/O RTS 5.194 USD 02/16/2028</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625,393</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BARCLAYS PLC 4.476 USD 11/11/2029</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625,243</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BARCLAYS PLC SR UNSEC</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12,188</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BARCLAYS PLC SR UNSEC 7.44%</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1,145,471</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BARINGS BDC INC 5.2 USD 09/15/2028</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249,536</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BAXTER INTERNATIONAL INC 4.9 USD 12/15/2030</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628,476</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BCRED 3.25 27</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1,984,807</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BEIGNET INVESTOR LLC SEC 144A</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BEIGNET INVESTOR LLC SEC 144A 6.58%</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1,908,822</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BERKSHIRE HATHAWAY ENERG SR UNSEC</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4,117</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BERKSHIRE HATHAWAY ENERG SR UNSEC 3.25%</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592,103</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BERRY GLOBAL INC</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14,456</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BERRY GLOBAL INC 1.65%</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1,850,786</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BGC GROUP INC SR UNSEC</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10,400</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BGC GROUP INC SR UNSEC 8.00%</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1,389,762</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BK 4.942 31</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2,095,025</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BLACKSTONE REG FINANCE SR UNSEC</w:t>
            </w:r>
          </w:p>
        </w:tc>
        <w:tc>
          <w:tcPr>
            <w:tcW w:w="3480" w:type="dxa"/>
            <w:vAlign w:val="bottom"/>
            <w:shd w:val="clear" w:color="auto" w:fill="E5E5E5"/>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8,313</w:t>
            </w:r>
          </w:p>
        </w:tc>
      </w:tr>
      <w:tr>
        <w:trPr>
          <w:trHeight w:val="215"/>
        </w:trPr>
        <w:tc>
          <w:tcPr>
            <w:tcW w:w="5300" w:type="dxa"/>
            <w:vAlign w:val="bottom"/>
          </w:tcPr>
          <w:p>
            <w:pPr>
              <w:ind w:left="40"/>
              <w:spacing w:after="0"/>
              <w:rPr>
                <w:sz w:val="20"/>
                <w:szCs w:val="20"/>
                <w:color w:val="auto"/>
              </w:rPr>
            </w:pPr>
            <w:r>
              <w:rPr>
                <w:rFonts w:ascii="Arial" w:cs="Arial" w:eastAsia="Arial" w:hAnsi="Arial"/>
                <w:sz w:val="16"/>
                <w:szCs w:val="16"/>
                <w:color w:val="auto"/>
              </w:rPr>
              <w:t>BLACKSTONE REG FINANCE SR UNSEC 4.30%</w:t>
            </w:r>
          </w:p>
        </w:tc>
        <w:tc>
          <w:tcPr>
            <w:tcW w:w="3480" w:type="dxa"/>
            <w:vAlign w:val="bottom"/>
          </w:tcPr>
          <w:p>
            <w:pPr>
              <w:ind w:left="140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1,201,234</w:t>
            </w:r>
          </w:p>
        </w:tc>
      </w:tr>
      <w:tr>
        <w:trPr>
          <w:trHeight w:val="304"/>
        </w:trPr>
        <w:tc>
          <w:tcPr>
            <w:tcW w:w="5300" w:type="dxa"/>
            <w:vAlign w:val="bottom"/>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90</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28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3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BLOCK FINANCIAL LLC 5.375 USD 09/15/2032</w:t>
            </w:r>
          </w:p>
        </w:tc>
        <w:tc>
          <w:tcPr>
            <w:tcW w:w="3280" w:type="dxa"/>
            <w:vAlign w:val="bottom"/>
            <w:shd w:val="clear" w:color="auto" w:fill="E5E5E5"/>
          </w:tcPr>
          <w:p>
            <w:pPr>
              <w:ind w:left="120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140" w:type="dxa"/>
            <w:vAlign w:val="bottom"/>
            <w:shd w:val="clear" w:color="auto" w:fill="E5E5E5"/>
          </w:tcPr>
          <w:p>
            <w:pPr>
              <w:jc w:val="right"/>
              <w:ind w:right="39"/>
              <w:spacing w:after="0" w:line="183" w:lineRule="exact"/>
              <w:rPr>
                <w:sz w:val="20"/>
                <w:szCs w:val="20"/>
                <w:color w:val="auto"/>
              </w:rPr>
            </w:pPr>
            <w:r>
              <w:rPr>
                <w:rFonts w:ascii="Arial" w:cs="Arial" w:eastAsia="Arial" w:hAnsi="Arial"/>
                <w:sz w:val="16"/>
                <w:szCs w:val="16"/>
                <w:color w:val="auto"/>
              </w:rPr>
              <w:t>622,163</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BLUE OWL CREDIT INCOME 7.95 USD 06/13/2028</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239,969</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BLUE OWL FINANCE LLC SR UNSEC</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1,276</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BLUE OWL FINANCE LLC SR UNSEC 3.12%</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636,233</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BLUE OWL TECHNOLOGY FIN 6.75 USD 04/04/2029</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250,507</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BMARK 2025-V18</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8,841,750</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BMARK 2025-V19</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9,128,236</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BMO 2025-5C9 A3</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10,515,913</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BNP PARIBAS 144A W/O RTS 5.283 USD 11/19/2030</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625,875</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BOARDWALK PIPELINES LP 5.375 USD 02/15/2036</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626,885</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BOEING CO/THE SR UNSEC</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21,760</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BOEING CO/THE SR UNSEC 6.53%</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2,218,111</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BRIGHTHSE FIN GLBL FUND 144A W/O RTS 5.55 USD 04/09/2027</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249,499</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BRKHEC 2.7 30</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2,779,455</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BROADCOM CRP / CAYMN FI SR UNSEC</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72,625</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BROADCOM CRP / CAYMN FI SR UNSEC 3.50%</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4,464,493</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BROADCOM INC 5.05 USD 07/12/2029</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625,032</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BROOKFIELD ASSET MANAGEM 4.653 USD 11/15/2030</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250,349</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BROOKFIELD ASSET MANAGEM SR UNSEC</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3,890</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BROOKFIELD ASSET MANAGEM SR UNSEC 4.65%</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706,491</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BROWN &amp; BROWN INC 4.7 USD 06/23/2028</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244,215</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BX 2025-VLT7 A 144A 5.45012 USD 07/15/2044</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622,557</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 4.3 26</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3,022,058</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CABOT CORP 4 USD 07/01/2029</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626,751</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CAIXABANK SA 144A W/O RTS 4.885 USD 07/03/2031</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624,359</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CANADIAN IMPERIAL BANK 4.857 USD 03/30/2029</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624,663</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CAPITAL ONE FINANCIAL CO 4.493 USD 09/11/2031</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625,013</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CAPITAL POWER US HOLDING 144A W/O RTS 5.257 USD 06/01/2028</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625,764</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CARDINAL HEALTH INC 5 USD 11/15/2029</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624,653</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CARGILL INC 144A W/O RTS 4.125 USD 10/23/2030</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624,847</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CARLYLE SECURED LENDING 5.75 USD 02/15/2031</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250,710</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CARMX 2024-3 A3 4.89 USD 07/16/2029</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624,225</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CARMX 2025-2 A3 4.48 USD 03/15/2030</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440,665</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-cash-</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(80,918,082)</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CBOE GLOBAL MARKETS INC SR UNSEC SMR</w:t>
            </w:r>
          </w:p>
        </w:tc>
        <w:tc>
          <w:tcPr>
            <w:tcW w:w="3280" w:type="dxa"/>
            <w:vAlign w:val="bottom"/>
            <w:shd w:val="clear" w:color="auto" w:fill="E5E5E5"/>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37,696</w:t>
            </w:r>
          </w:p>
        </w:tc>
      </w:tr>
      <w:tr>
        <w:trPr>
          <w:trHeight w:val="215"/>
        </w:trPr>
        <w:tc>
          <w:tcPr>
            <w:tcW w:w="5340" w:type="dxa"/>
            <w:vAlign w:val="bottom"/>
          </w:tcPr>
          <w:p>
            <w:pPr>
              <w:ind w:left="40"/>
              <w:spacing w:after="0"/>
              <w:rPr>
                <w:sz w:val="20"/>
                <w:szCs w:val="20"/>
                <w:color w:val="auto"/>
              </w:rPr>
            </w:pPr>
            <w:r>
              <w:rPr>
                <w:rFonts w:ascii="Arial" w:cs="Arial" w:eastAsia="Arial" w:hAnsi="Arial"/>
                <w:sz w:val="16"/>
                <w:szCs w:val="16"/>
                <w:color w:val="auto"/>
              </w:rPr>
              <w:t>CBOE GLOBAL MARKETS INC SR UNSEC SMR 3.65%</w:t>
            </w:r>
          </w:p>
        </w:tc>
        <w:tc>
          <w:tcPr>
            <w:tcW w:w="3280" w:type="dxa"/>
            <w:vAlign w:val="bottom"/>
          </w:tcPr>
          <w:p>
            <w:pPr>
              <w:ind w:left="120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2,196,557</w:t>
            </w:r>
          </w:p>
        </w:tc>
      </w:tr>
      <w:tr>
        <w:trPr>
          <w:trHeight w:val="304"/>
        </w:trPr>
        <w:tc>
          <w:tcPr>
            <w:tcW w:w="5340" w:type="dxa"/>
            <w:vAlign w:val="bottom"/>
          </w:tcPr>
          <w:p>
            <w:pPr>
              <w:spacing w:after="0"/>
              <w:rPr>
                <w:sz w:val="24"/>
                <w:szCs w:val="24"/>
                <w:color w:val="auto"/>
              </w:rPr>
            </w:pPr>
          </w:p>
        </w:tc>
        <w:tc>
          <w:tcPr>
            <w:tcW w:w="3280" w:type="dxa"/>
            <w:vAlign w:val="bottom"/>
          </w:tcPr>
          <w:p>
            <w:pPr>
              <w:ind w:left="80"/>
              <w:spacing w:after="0"/>
              <w:rPr>
                <w:sz w:val="20"/>
                <w:szCs w:val="20"/>
                <w:color w:val="auto"/>
              </w:rPr>
            </w:pPr>
            <w:r>
              <w:rPr>
                <w:rFonts w:ascii="Arial" w:cs="Arial" w:eastAsia="Arial" w:hAnsi="Arial"/>
                <w:sz w:val="14"/>
                <w:szCs w:val="14"/>
                <w:color w:val="auto"/>
              </w:rPr>
              <w:t>91</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3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CDW LLC/CDW FINANCE 3.276 USD 12/01/2028</w:t>
            </w:r>
          </w:p>
        </w:tc>
        <w:tc>
          <w:tcPr>
            <w:tcW w:w="3420" w:type="dxa"/>
            <w:vAlign w:val="bottom"/>
            <w:shd w:val="clear" w:color="auto" w:fill="E5E5E5"/>
          </w:tcPr>
          <w:p>
            <w:pPr>
              <w:ind w:left="1340"/>
              <w:spacing w:after="0" w:line="183" w:lineRule="exact"/>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626,655</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CDW LLC/CDW FINANCE SR UNSEC SMR</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5,563</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CDW LLC/CDW FINANCE SR UNSEC SMR 2.67%</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2,467,842</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CENCORA INC SR UNSEC SMR</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2,587</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CENCORA INC SR UNSEC SMR 4.85%</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1,227,972</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CENOVUS ENERGY INC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3,707</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CENOVUS ENERGY INC SR UNSEC 4.65%</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698,503</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CENTERPOINT ENERGY INC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7,867</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CENTERPOINT ENERGY INC SR UNSEC 2.95%</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759,280</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CGI INC SR UNSEC 144A</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14,713</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CGI INC SR UNSEC 144A 4.95%</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1,015,298</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CHEVRON USA INC 4.687 USD 04/15/2030</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624,422</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CHOICE HOTELS INTL INC SR UNSEC</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2,467</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CHOICE HOTELS INTL INC SR UNSEC 3.70%</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779,301</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CHUBB INA HOLDINGS LLC 4.65 USD 08/15/2029</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249,719</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CIGNA GROUP/THE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11,700</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CIGNA GROUP/THE SR UNSEC 4.50%</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806,419</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CITIGROUP INC 4.643 USD 05/07/2028</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625,308</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CMS ENERGY CORP</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23,460</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CMS ENERGY CORP 3.45%</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1,785,123</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CNH 2024-C A3</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5,904,878</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CNH INDUSTRIAL CAP LLC 4.75 USD 03/21/2028</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624,154</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CNO GLOBAL FUNDING 144A W/O RTS 4.7 USD 12/11/2030</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250,177</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COCA-COLA CO/THE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COCA-COLA CO/THE SR UNSEC 1.65%</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634,237</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COF 4.1 27</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2,033,695</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COF 5.7 30</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2,126,900</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COLD 5.6 32</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2,027,838</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COMMONWEALTH BK AUSTR NY 4.423 USD 03/14/2028</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624,898</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CONAGRA BRANDS INC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3,896</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CONAGRA BRANDS INC SR UNSEC 1.38%</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1,616,492</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CONNECTICUT LIGHT &amp; PWR 1ST REF MORT 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25,440</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CONNECTICUT LIGHT &amp; PWR 1ST REF MORT SEC 3.20%</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2,678,223</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CONSTELLATION BRANDS INC 4.8 USD 01/15/2029</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625,389</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COOPERATIEVE RABOBANK UA 144A W/O RTS 4.99 USD 05/27/2031</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625,329</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COREBRIDGE FINANCIAL INC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19,406</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COREBRIDGE FINANCIAL INC SR UNSEC 3.65%</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2,187,677</w:t>
            </w:r>
          </w:p>
        </w:tc>
      </w:tr>
      <w:tr>
        <w:trPr>
          <w:trHeight w:val="330"/>
        </w:trPr>
        <w:tc>
          <w:tcPr>
            <w:tcW w:w="5360" w:type="dxa"/>
            <w:vAlign w:val="bottom"/>
          </w:tcPr>
          <w:p>
            <w:pPr>
              <w:spacing w:after="0"/>
              <w:rPr>
                <w:sz w:val="24"/>
                <w:szCs w:val="24"/>
                <w:color w:val="auto"/>
              </w:rPr>
            </w:pPr>
          </w:p>
        </w:tc>
        <w:tc>
          <w:tcPr>
            <w:tcW w:w="3420" w:type="dxa"/>
            <w:vAlign w:val="bottom"/>
          </w:tcPr>
          <w:p>
            <w:pPr>
              <w:ind w:left="60"/>
              <w:spacing w:after="0"/>
              <w:rPr>
                <w:sz w:val="20"/>
                <w:szCs w:val="20"/>
                <w:color w:val="auto"/>
              </w:rPr>
            </w:pPr>
            <w:r>
              <w:rPr>
                <w:rFonts w:ascii="Arial" w:cs="Arial" w:eastAsia="Arial" w:hAnsi="Arial"/>
                <w:sz w:val="14"/>
                <w:szCs w:val="14"/>
                <w:color w:val="auto"/>
              </w:rPr>
              <w:t>92</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360" w:type="dxa"/>
            <w:vAlign w:val="bottom"/>
            <w:tcBorders>
              <w:bottom w:val="single" w:sz="8" w:color="auto"/>
            </w:tcBorders>
          </w:tcPr>
          <w:p>
            <w:pPr>
              <w:ind w:left="12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4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COREBRIDGE GLOB FUNDING 144A W/O RTS 5.2 USD 06/24/2029</w:t>
            </w:r>
          </w:p>
        </w:tc>
        <w:tc>
          <w:tcPr>
            <w:tcW w:w="3360" w:type="dxa"/>
            <w:vAlign w:val="bottom"/>
            <w:shd w:val="clear" w:color="auto" w:fill="E5E5E5"/>
          </w:tcPr>
          <w:p>
            <w:pPr>
              <w:ind w:left="1280"/>
              <w:spacing w:after="0" w:line="183" w:lineRule="exact"/>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243,729</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CRBG 3.85 29</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1,985,858</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CREDIT AGRICOLE SA 144A W/O RTS 5.23 USD 01/09/2029</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625,723</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CRH SMW FINANCE DAC SR UNSEC</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24,486</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CRH SMW FINANCE DAC SR UNSEC 5.12%</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1,032,039</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CROWN CASTLE INTL CORP SR UNSEC</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4,725</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CROWN CASTLE INTL CORP SR UNSEC 2.10%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795,541</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CSAIL 2018-CX11</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7,043,492</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CUMMINS INC 5.3 USD 05/09/2035</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625,218</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CVS 3 26</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2,009,398</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CVS HEALTH CORP 5.45 USD 09/15/2035</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623,303</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DAIMLER TRUCK FINAN NA 144A W/O RTS 5.375 USD 01/13/2032</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625,921</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DELL INT LLC / EMC CORP 4.75 USD 10/06/2032</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624,995</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DELTA AIR LINES 2020-AA</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2,036</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DELTA AIR LINES 2020-AA 2.00%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1,668,800</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DEUTSCHE BANK NY 5.297 USD 05/09/2031</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623,993</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DNB BANK ASA 144A W/O RTS 4.853 USD 11/05/2030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625,070</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DOMINION ENERGY INC 4.6 USD 05/15/2028</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625,051</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DTE ENERGY CO 4.95 USD 07/01/2027</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624,912</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DUKE ENERGY CAROLINAS 1ST MTGE SEC</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6,479</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DUKE ENERGY CAROLINAS 1ST MTGE SEC 2.45%</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663,943</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DXC TECHNOLOGY CO 2.375 USD 09/15/2028</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627,134</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EASTMAN CHEMICAL CO 5 USD 08/01/2029</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625,988</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EBAY INC 4.25 USD 03/06/2029</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625,190</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ELEMENT FLEET MANAGEMENT 144A W/O RTS 5.037 USD 03/25/2030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626,007</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ELEVANCE HEALTH INC 4 USD 09/15/2028</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249,590</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ENACT HOLDINGS INC 6.25 USD 05/28/2029</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249,601</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ENEL FINANCE INTL NV 144A W/O RTS 4.375 USD 09/30/2030</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624,756</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ENERGY TRANSFER LP SR UNSEC</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9,975</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ENERGY TRANSFER LP SR UNSEC 5.70%</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726,262</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ENTERGY CORP SR UNSEC</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1,387</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ENTERGY CORP SR UNSEC 2.40%</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1,170,828</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EPR PROPERTIES 4.75 USD 11/15/2030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624,874</w:t>
            </w:r>
          </w:p>
        </w:tc>
      </w:tr>
      <w:tr>
        <w:trPr>
          <w:trHeight w:val="189"/>
        </w:trPr>
        <w:tc>
          <w:tcPr>
            <w:tcW w:w="5420" w:type="dxa"/>
            <w:vAlign w:val="bottom"/>
          </w:tcPr>
          <w:p>
            <w:pPr>
              <w:ind w:left="40"/>
              <w:spacing w:after="0"/>
              <w:rPr>
                <w:sz w:val="20"/>
                <w:szCs w:val="20"/>
                <w:color w:val="auto"/>
              </w:rPr>
            </w:pPr>
            <w:r>
              <w:rPr>
                <w:rFonts w:ascii="Arial" w:cs="Arial" w:eastAsia="Arial" w:hAnsi="Arial"/>
                <w:sz w:val="16"/>
                <w:szCs w:val="16"/>
                <w:color w:val="auto"/>
              </w:rPr>
              <w:t>EPR PROPERTIES SR UNSEC</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4,644</w:t>
            </w:r>
          </w:p>
        </w:tc>
      </w:tr>
      <w:tr>
        <w:trPr>
          <w:trHeight w:val="189"/>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EPR PROPERTIES SR UNSEC 4.75%</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2,206,996</w:t>
            </w:r>
          </w:p>
        </w:tc>
      </w:tr>
      <w:tr>
        <w:trPr>
          <w:trHeight w:val="215"/>
        </w:trPr>
        <w:tc>
          <w:tcPr>
            <w:tcW w:w="5420" w:type="dxa"/>
            <w:vAlign w:val="bottom"/>
          </w:tcPr>
          <w:p>
            <w:pPr>
              <w:ind w:left="40"/>
              <w:spacing w:after="0"/>
              <w:rPr>
                <w:sz w:val="20"/>
                <w:szCs w:val="20"/>
                <w:color w:val="auto"/>
              </w:rPr>
            </w:pPr>
            <w:r>
              <w:rPr>
                <w:rFonts w:ascii="Arial" w:cs="Arial" w:eastAsia="Arial" w:hAnsi="Arial"/>
                <w:sz w:val="16"/>
                <w:szCs w:val="16"/>
                <w:color w:val="auto"/>
              </w:rPr>
              <w:t>EQUIFAX INC 5.1 USD 06/01/2028</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627,053</w:t>
            </w:r>
          </w:p>
        </w:tc>
      </w:tr>
      <w:tr>
        <w:trPr>
          <w:trHeight w:val="304"/>
        </w:trPr>
        <w:tc>
          <w:tcPr>
            <w:tcW w:w="54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93</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3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EQUIFAX INC SR UNSEC</w:t>
            </w:r>
          </w:p>
        </w:tc>
        <w:tc>
          <w:tcPr>
            <w:tcW w:w="3420" w:type="dxa"/>
            <w:vAlign w:val="bottom"/>
            <w:shd w:val="clear" w:color="auto" w:fill="E5E5E5"/>
          </w:tcPr>
          <w:p>
            <w:pPr>
              <w:ind w:left="134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3,169</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EQUIFAX INC SR UNSEC 3.10%</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758,618</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EQUINIX EU 2 FINANCING C 4.6 USD 11/15/2030</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624,202</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EQUINIX EU 2 FINANCING C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6,747</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EQUINIX EU 2 FINANCING C SR UNSEC 4.60%</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1,104,548</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EQUITABLE AMERICA GLOBAL 144A W/O RTS 4.65 USD 06/09/2028</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249,283</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ESSENT GROUP LTD 6.25 USD 07/01/2029</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249,537</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ESSENT GROUP LTD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ESSENT GROUP LTD SR UNSEC 6.25%</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418,004</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ESSENTIAL PROPERTIES LP 5.4 USD 12/01/2035</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626,262</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ESSENTIAL UTILITIES INC 4.8 USD 08/15/2027</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624,308</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ETR 2.95 26</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2,004,773</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EVERGY KANSAS CENTRAL SR UNSEC</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25,380</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EVERGY KANSAS CENTRAL SR UNSEC 4.70%</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1,828,889</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EXR 2.35 32</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1,764,556</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EXTRA SPACE STORAGE LP 5.7 USD 04/01/2028</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625,473</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F&amp;G GLOBAL FUNDING 144A W/O RTS 4.65 USD 09/08/2028</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250,283</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FACTSET RESEARCH SYSTEMS SR UNSEC SMR</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15,467</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FACTSET RESEARCH SYSTEMS SR UNSEC SMR 2.90%</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1,576,825</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FED CAISSES DESJARDINS 144A W/O RTS 5.7 USD 03/14/2028</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623,837</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FELLS POINT FUNDING TR 144A W/O RTS 3.046 USD 01/31/2027</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624,485</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FIDELITY NATL FINANCIAL SR UNSEC**</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7,214</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FIDELITY NATL FINANCIAL SR UNSEC 2.45%**</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895,080</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FIFTH THIRD BANK NA 4.967 USD 01/28/2028</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624,548</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FIRSTENERGY CORP SR UNSEC</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38,272</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FIRSTENERGY CORP SR UNSEC 4.15%</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1,993,557</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 2 2/1/2052</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4,329,377</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FN 2 3/1/2036</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24,959,461</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 CB0912</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15,577,005</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FN CC0749</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4,045,031</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 CC1442</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8,681,120</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FN FA3723</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3,506,060</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FNCI 2 1/1/2041</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2,780,042</w:t>
            </w:r>
          </w:p>
        </w:tc>
      </w:tr>
      <w:tr>
        <w:trPr>
          <w:trHeight w:val="189"/>
        </w:trPr>
        <w:tc>
          <w:tcPr>
            <w:tcW w:w="5300" w:type="dxa"/>
            <w:vAlign w:val="bottom"/>
          </w:tcPr>
          <w:p>
            <w:pPr>
              <w:ind w:left="40"/>
              <w:spacing w:after="0"/>
              <w:rPr>
                <w:sz w:val="20"/>
                <w:szCs w:val="20"/>
                <w:color w:val="auto"/>
              </w:rPr>
            </w:pPr>
            <w:r>
              <w:rPr>
                <w:rFonts w:ascii="Arial" w:cs="Arial" w:eastAsia="Arial" w:hAnsi="Arial"/>
                <w:sz w:val="16"/>
                <w:szCs w:val="16"/>
                <w:color w:val="auto"/>
              </w:rPr>
              <w:t>FNCI 2.5 1/1/20</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2,841,420</w:t>
            </w:r>
          </w:p>
        </w:tc>
      </w:tr>
      <w:tr>
        <w:trPr>
          <w:trHeight w:val="189"/>
        </w:trPr>
        <w:tc>
          <w:tcPr>
            <w:tcW w:w="53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FNCI 3 1/1/2041</w:t>
            </w:r>
          </w:p>
        </w:tc>
        <w:tc>
          <w:tcPr>
            <w:tcW w:w="3420" w:type="dxa"/>
            <w:vAlign w:val="bottom"/>
            <w:shd w:val="clear" w:color="auto" w:fill="E5E5E5"/>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6,744,479</w:t>
            </w:r>
          </w:p>
        </w:tc>
      </w:tr>
      <w:tr>
        <w:trPr>
          <w:trHeight w:val="215"/>
        </w:trPr>
        <w:tc>
          <w:tcPr>
            <w:tcW w:w="5300" w:type="dxa"/>
            <w:vAlign w:val="bottom"/>
          </w:tcPr>
          <w:p>
            <w:pPr>
              <w:ind w:left="40"/>
              <w:spacing w:after="0"/>
              <w:rPr>
                <w:sz w:val="20"/>
                <w:szCs w:val="20"/>
                <w:color w:val="auto"/>
              </w:rPr>
            </w:pPr>
            <w:r>
              <w:rPr>
                <w:rFonts w:ascii="Arial" w:cs="Arial" w:eastAsia="Arial" w:hAnsi="Arial"/>
                <w:sz w:val="16"/>
                <w:szCs w:val="16"/>
                <w:color w:val="auto"/>
              </w:rPr>
              <w:t>FNCI 3.5 1/1/20</w:t>
            </w:r>
          </w:p>
        </w:tc>
        <w:tc>
          <w:tcPr>
            <w:tcW w:w="3420" w:type="dxa"/>
            <w:vAlign w:val="bottom"/>
          </w:tcPr>
          <w:p>
            <w:pPr>
              <w:ind w:left="13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7,791,057</w:t>
            </w:r>
          </w:p>
        </w:tc>
      </w:tr>
      <w:tr>
        <w:trPr>
          <w:trHeight w:val="304"/>
        </w:trPr>
        <w:tc>
          <w:tcPr>
            <w:tcW w:w="5300" w:type="dxa"/>
            <w:vAlign w:val="bottom"/>
          </w:tcPr>
          <w:p>
            <w:pPr>
              <w:spacing w:after="0"/>
              <w:rPr>
                <w:sz w:val="24"/>
                <w:szCs w:val="24"/>
                <w:color w:val="auto"/>
              </w:rPr>
            </w:pPr>
          </w:p>
        </w:tc>
        <w:tc>
          <w:tcPr>
            <w:tcW w:w="3420" w:type="dxa"/>
            <w:vAlign w:val="bottom"/>
          </w:tcPr>
          <w:p>
            <w:pPr>
              <w:ind w:left="120"/>
              <w:spacing w:after="0"/>
              <w:rPr>
                <w:sz w:val="20"/>
                <w:szCs w:val="20"/>
                <w:color w:val="auto"/>
              </w:rPr>
            </w:pPr>
            <w:r>
              <w:rPr>
                <w:rFonts w:ascii="Arial" w:cs="Arial" w:eastAsia="Arial" w:hAnsi="Arial"/>
                <w:sz w:val="14"/>
                <w:szCs w:val="14"/>
                <w:color w:val="auto"/>
              </w:rPr>
              <w:t>94</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4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4020" w:type="dxa"/>
            <w:vAlign w:val="bottom"/>
            <w:tcBorders>
              <w:bottom w:val="single" w:sz="8" w:color="auto"/>
            </w:tcBorders>
          </w:tcPr>
          <w:p>
            <w:pPr>
              <w:ind w:left="19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47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FNCI 4 1/1/2041</w:t>
            </w:r>
          </w:p>
        </w:tc>
        <w:tc>
          <w:tcPr>
            <w:tcW w:w="4020" w:type="dxa"/>
            <w:vAlign w:val="bottom"/>
            <w:shd w:val="clear" w:color="auto" w:fill="E5E5E5"/>
          </w:tcPr>
          <w:p>
            <w:pPr>
              <w:ind w:left="194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7,911,561</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FNCI 4.5 1/1/20</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4,010,909</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FNCI 5 1/1/2041</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5,076,837</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FNCL 2 1/1/2056</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7,279,587</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FNCL 2.5 1/1/20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9,307,509</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FNCL 3 1/1/2056</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7,083,352</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FNCL 3.5 1/1/20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5,554,066</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FNCL 4 1/1/2056</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4,749,343</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FNCL 4.5 1/1/20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3,911,070</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FNCL 5 1/1/2056</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3,496,473</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FNCL 5.5 1/1/20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8,635,732</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FNCL 6 1/26</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4,630,021</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PASS THRU 30YR #FA3479</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88,038</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PASS THRU 30YR #FA3479 4.50%</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23,045,807</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PASS THRU 30YR #MA5528</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22,706</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PASS THRU 30YR #MA5528 4.00%</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6,475,771</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PASS THRU 30YR #MA5944 5.00%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87,775</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PASS THRU 30YR #MA5945 5.50%</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86,739</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POOL BQ6913 2 USD 12/01/2051</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8,739,840</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POOL FA0608 5.5 USD 02/01/2055</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2,668,577</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POOL FM8442 2.5 USD 08/01/2051</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572,595</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POOL FS5045 2.5 USD 10/01/2051</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7,648,088</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POOL MA4838 3.5 USD 12/01/2052</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4,450,275</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POOL MA5801 5.5 USD 08/01/2040</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2,909,267</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POOL RQ0042 6.5 USD 08/01/2055</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2,401,199</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POOL RQ0075 5 USD 12/01/2055</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4,609,402</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POOL SD8235 3 USD 08/01/2052</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4,837,528</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POOL SD8439 6 USD 06/01/2054</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4,318,385</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POOL SD8484 4 USD 11/01/2054</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3,309,363</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POOL SL3658 3 USD 10/01/2053</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5,025,789</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TBA 3.0% FEB 30YR 3.00%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138,697</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TBA 3.5% FEB 30YR 3.50%</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139,201</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TBA 5.0% FEB 30YR 5.00%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106,895</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TBA 5.5% FEB 30YR 5.50%</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86,420</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FNMA TBA 6.0% FEB 30YR 6.00%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52,495</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FNMA TBA POOL FEB 30 YR 4.5 4.5 USD 02/01/2056</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5,020,789</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FORDO 2025-C A3</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10,043,932</w:t>
            </w:r>
          </w:p>
        </w:tc>
      </w:tr>
      <w:tr>
        <w:trPr>
          <w:trHeight w:val="189"/>
        </w:trPr>
        <w:tc>
          <w:tcPr>
            <w:tcW w:w="4700" w:type="dxa"/>
            <w:vAlign w:val="bottom"/>
          </w:tcPr>
          <w:p>
            <w:pPr>
              <w:ind w:left="40"/>
              <w:spacing w:after="0"/>
              <w:rPr>
                <w:sz w:val="20"/>
                <w:szCs w:val="20"/>
                <w:color w:val="auto"/>
              </w:rPr>
            </w:pPr>
            <w:r>
              <w:rPr>
                <w:rFonts w:ascii="Arial" w:cs="Arial" w:eastAsia="Arial" w:hAnsi="Arial"/>
                <w:sz w:val="16"/>
                <w:szCs w:val="16"/>
                <w:color w:val="auto"/>
              </w:rPr>
              <w:t>FORTINET INC SR UNSEC</w:t>
            </w:r>
          </w:p>
        </w:tc>
        <w:tc>
          <w:tcPr>
            <w:tcW w:w="4020" w:type="dxa"/>
            <w:vAlign w:val="bottom"/>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5,182</w:t>
            </w:r>
          </w:p>
        </w:tc>
      </w:tr>
      <w:tr>
        <w:trPr>
          <w:trHeight w:val="189"/>
        </w:trPr>
        <w:tc>
          <w:tcPr>
            <w:tcW w:w="4700" w:type="dxa"/>
            <w:vAlign w:val="bottom"/>
            <w:shd w:val="clear" w:color="auto" w:fill="E5E5E5"/>
          </w:tcPr>
          <w:p>
            <w:pPr>
              <w:ind w:left="40"/>
              <w:spacing w:after="0"/>
              <w:rPr>
                <w:sz w:val="20"/>
                <w:szCs w:val="20"/>
                <w:color w:val="auto"/>
              </w:rPr>
            </w:pPr>
            <w:r>
              <w:rPr>
                <w:rFonts w:ascii="Arial" w:cs="Arial" w:eastAsia="Arial" w:hAnsi="Arial"/>
                <w:sz w:val="16"/>
                <w:szCs w:val="16"/>
                <w:color w:val="auto"/>
              </w:rPr>
              <w:t>FORTINET INC SR UNSEC 2.20%</w:t>
            </w:r>
          </w:p>
        </w:tc>
        <w:tc>
          <w:tcPr>
            <w:tcW w:w="4020" w:type="dxa"/>
            <w:vAlign w:val="bottom"/>
            <w:shd w:val="clear" w:color="auto" w:fill="E5E5E5"/>
          </w:tcPr>
          <w:p>
            <w:pPr>
              <w:ind w:left="19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718,054</w:t>
            </w:r>
          </w:p>
        </w:tc>
      </w:tr>
      <w:tr>
        <w:trPr>
          <w:trHeight w:val="329"/>
        </w:trPr>
        <w:tc>
          <w:tcPr>
            <w:tcW w:w="4700" w:type="dxa"/>
            <w:vAlign w:val="bottom"/>
          </w:tcPr>
          <w:p>
            <w:pPr>
              <w:spacing w:after="0"/>
              <w:rPr>
                <w:sz w:val="24"/>
                <w:szCs w:val="24"/>
                <w:color w:val="auto"/>
              </w:rPr>
            </w:pPr>
          </w:p>
        </w:tc>
        <w:tc>
          <w:tcPr>
            <w:tcW w:w="4020" w:type="dxa"/>
            <w:vAlign w:val="bottom"/>
          </w:tcPr>
          <w:p>
            <w:pPr>
              <w:ind w:left="720"/>
              <w:spacing w:after="0"/>
              <w:rPr>
                <w:sz w:val="20"/>
                <w:szCs w:val="20"/>
                <w:color w:val="auto"/>
              </w:rPr>
            </w:pPr>
            <w:r>
              <w:rPr>
                <w:rFonts w:ascii="Arial" w:cs="Arial" w:eastAsia="Arial" w:hAnsi="Arial"/>
                <w:sz w:val="14"/>
                <w:szCs w:val="14"/>
                <w:color w:val="auto"/>
              </w:rPr>
              <w:t>95</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360" w:type="dxa"/>
            <w:vAlign w:val="bottom"/>
            <w:tcBorders>
              <w:bottom w:val="single" w:sz="8" w:color="auto"/>
            </w:tcBorders>
          </w:tcPr>
          <w:p>
            <w:pPr>
              <w:ind w:left="128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3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FORTITUDE GLOBAL FUNDING 144A W/O RTS 4.625 USD 10/06/2028</w:t>
            </w:r>
          </w:p>
        </w:tc>
        <w:tc>
          <w:tcPr>
            <w:tcW w:w="3360" w:type="dxa"/>
            <w:vAlign w:val="bottom"/>
            <w:shd w:val="clear" w:color="auto" w:fill="E5E5E5"/>
          </w:tcPr>
          <w:p>
            <w:pPr>
              <w:ind w:left="128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249,835</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FR RA4095</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21,138,845</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 RJ1427</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4,809,867</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FR SB1743</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10,047,949</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FR SB1744</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10,174,779</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FR SB8102</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15,516,263</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G2SF 2 1/1/2056</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4,145,655</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G2SF 2.5 1/1/20</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4,319,399</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G2SF 3 1/1/2056</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3,600,595</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G2SF 4 1/1/2056</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1,893,653</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G2SF 4.5 1/1/20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2,929,594</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G2SF 5 1/1/2056</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4,002,211</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G2SF 5.5 1/1/20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4,051,617</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G2SF 6 1/1/2056</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3,067,572</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GA GLOBAL FUNDING TRUST 144A W/O RTS 2.25 USD 01/06/2027</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249,135</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GALC 2025-1 A3</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2,252,652</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GARTNER INC 5.6 USD 11/20/2035</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624,555</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GATX CORP 5.5 USD 06/15/2035</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242,884</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GBDC 2.5 26</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1,987,201</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GEN LUX SARL/GEN USA INC SR UNSEC</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 LUX SARL/GEN USA INC SR UNSEC 6.00%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418,637</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GENERAL MOTORS FINL CO 5.05 USD 04/04/2028</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624,749</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GENUINE PARTS CO 4.95 USD 08/15/2029</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627,736</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GEORGIA POWER CO 4 USD 10/01/2028</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626,894</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GLAXOSMITHKLINE CAPITAL 4.5 USD 04/15/2030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625,189</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GLENCORE FUNDING LLC 144A W/O RTS 5.186 USD 04/01/2030</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625,869</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GLOBAL PAYMENTS INC 4.875 USD 11/15/2030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626,322</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GM 4 26</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2,017,977</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GOLDMAN SACHS GROUP INC 5.049 USD 07/23/2030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624,318</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GOLDMAN SACHS PRIVATE CR 144A W/RTS 5.375 USD 01/31/2029</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249,838</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GOLUB CAPITAL BDC 7.05 USD 12/05/2028</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250,294</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GP 2.1 27</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1,961,239</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GPC 1.875 30</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2,645,164</w:t>
            </w:r>
          </w:p>
        </w:tc>
      </w:tr>
      <w:tr>
        <w:trPr>
          <w:trHeight w:val="189"/>
        </w:trPr>
        <w:tc>
          <w:tcPr>
            <w:tcW w:w="5360" w:type="dxa"/>
            <w:vAlign w:val="bottom"/>
          </w:tcPr>
          <w:p>
            <w:pPr>
              <w:ind w:left="40"/>
              <w:spacing w:after="0"/>
              <w:rPr>
                <w:sz w:val="20"/>
                <w:szCs w:val="20"/>
                <w:color w:val="auto"/>
              </w:rPr>
            </w:pPr>
            <w:r>
              <w:rPr>
                <w:rFonts w:ascii="Arial" w:cs="Arial" w:eastAsia="Arial" w:hAnsi="Arial"/>
                <w:sz w:val="16"/>
                <w:szCs w:val="16"/>
                <w:color w:val="auto"/>
              </w:rPr>
              <w:t>GS 4.369 31</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1,006,110</w:t>
            </w:r>
          </w:p>
        </w:tc>
      </w:tr>
      <w:tr>
        <w:trPr>
          <w:trHeight w:val="189"/>
        </w:trPr>
        <w:tc>
          <w:tcPr>
            <w:tcW w:w="5360" w:type="dxa"/>
            <w:vAlign w:val="bottom"/>
            <w:shd w:val="clear" w:color="auto" w:fill="E5E5E5"/>
          </w:tcPr>
          <w:p>
            <w:pPr>
              <w:ind w:left="40"/>
              <w:spacing w:after="0"/>
              <w:rPr>
                <w:sz w:val="20"/>
                <w:szCs w:val="20"/>
                <w:color w:val="auto"/>
              </w:rPr>
            </w:pPr>
            <w:r>
              <w:rPr>
                <w:rFonts w:ascii="Arial" w:cs="Arial" w:eastAsia="Arial" w:hAnsi="Arial"/>
                <w:sz w:val="16"/>
                <w:szCs w:val="16"/>
                <w:color w:val="auto"/>
              </w:rPr>
              <w:t>GSMS 2023-SHIP A 4.466408 USD 09/10/2038</w:t>
            </w:r>
          </w:p>
        </w:tc>
        <w:tc>
          <w:tcPr>
            <w:tcW w:w="3360" w:type="dxa"/>
            <w:vAlign w:val="bottom"/>
            <w:shd w:val="clear" w:color="auto" w:fill="E5E5E5"/>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206,435</w:t>
            </w:r>
          </w:p>
        </w:tc>
      </w:tr>
      <w:tr>
        <w:trPr>
          <w:trHeight w:val="215"/>
        </w:trPr>
        <w:tc>
          <w:tcPr>
            <w:tcW w:w="5360" w:type="dxa"/>
            <w:vAlign w:val="bottom"/>
          </w:tcPr>
          <w:p>
            <w:pPr>
              <w:ind w:left="40"/>
              <w:spacing w:after="0"/>
              <w:rPr>
                <w:sz w:val="20"/>
                <w:szCs w:val="20"/>
                <w:color w:val="auto"/>
              </w:rPr>
            </w:pPr>
            <w:r>
              <w:rPr>
                <w:rFonts w:ascii="Arial" w:cs="Arial" w:eastAsia="Arial" w:hAnsi="Arial"/>
                <w:sz w:val="16"/>
                <w:szCs w:val="16"/>
                <w:color w:val="auto"/>
              </w:rPr>
              <w:t>GUARDIAN LIFE GLOB FUND 144A W/O RTS 4.402 USD 12/11/2030</w:t>
            </w:r>
          </w:p>
        </w:tc>
        <w:tc>
          <w:tcPr>
            <w:tcW w:w="3360" w:type="dxa"/>
            <w:vAlign w:val="bottom"/>
          </w:tcPr>
          <w:p>
            <w:pPr>
              <w:ind w:left="12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249,699</w:t>
            </w:r>
          </w:p>
        </w:tc>
      </w:tr>
      <w:tr>
        <w:trPr>
          <w:trHeight w:val="304"/>
        </w:trPr>
        <w:tc>
          <w:tcPr>
            <w:tcW w:w="5360" w:type="dxa"/>
            <w:vAlign w:val="bottom"/>
          </w:tcPr>
          <w:p>
            <w:pPr>
              <w:spacing w:after="0"/>
              <w:rPr>
                <w:sz w:val="24"/>
                <w:szCs w:val="24"/>
                <w:color w:val="auto"/>
              </w:rPr>
            </w:pPr>
          </w:p>
        </w:tc>
        <w:tc>
          <w:tcPr>
            <w:tcW w:w="3360" w:type="dxa"/>
            <w:vAlign w:val="bottom"/>
          </w:tcPr>
          <w:p>
            <w:pPr>
              <w:ind w:left="60"/>
              <w:spacing w:after="0"/>
              <w:rPr>
                <w:sz w:val="20"/>
                <w:szCs w:val="20"/>
                <w:color w:val="auto"/>
              </w:rPr>
            </w:pPr>
            <w:r>
              <w:rPr>
                <w:rFonts w:ascii="Arial" w:cs="Arial" w:eastAsia="Arial" w:hAnsi="Arial"/>
                <w:sz w:val="14"/>
                <w:szCs w:val="14"/>
                <w:color w:val="auto"/>
              </w:rPr>
              <w:t>96</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46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2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HALEON US CAPITAL LLC SR UNSEC SMR</w:t>
            </w:r>
          </w:p>
        </w:tc>
        <w:tc>
          <w:tcPr>
            <w:tcW w:w="3460" w:type="dxa"/>
            <w:vAlign w:val="bottom"/>
            <w:shd w:val="clear" w:color="auto" w:fill="E5E5E5"/>
          </w:tcPr>
          <w:p>
            <w:pPr>
              <w:ind w:left="136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80" w:type="dxa"/>
            <w:vAlign w:val="bottom"/>
            <w:shd w:val="clear" w:color="auto" w:fill="E5E5E5"/>
          </w:tcPr>
          <w:p>
            <w:pPr>
              <w:jc w:val="right"/>
              <w:ind w:right="39"/>
              <w:spacing w:after="0" w:line="183" w:lineRule="exact"/>
              <w:rPr>
                <w:sz w:val="20"/>
                <w:szCs w:val="20"/>
                <w:color w:val="auto"/>
              </w:rPr>
            </w:pPr>
            <w:r>
              <w:rPr>
                <w:rFonts w:ascii="Arial" w:cs="Arial" w:eastAsia="Arial" w:hAnsi="Arial"/>
                <w:sz w:val="16"/>
                <w:szCs w:val="16"/>
                <w:color w:val="auto"/>
              </w:rPr>
              <w:t>16,369</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HALEON US CAPITAL LLC SR UNSEC SMR 3.38%</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1,760,921</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HAROT 2025-4 A3</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10,070,777</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HART 2025-C A3</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8,748,257</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HCA INC SR UNSEC</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13,251</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HCA INC SR UNSEC 4.60%</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1,687,670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HELMERICH &amp; PAYNE INC 4.85 USD 12/01/2029</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627,963</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HERCULES CAPITAL INC 3.375 USD 01/20/2027</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250,263</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HNDA 4.9 27</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635,710</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HONEYWELL INTERNATIONAL 4.7 USD 02/01/2030</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625,420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HOST HOTELS &amp; RESORTS LP 4.25 USD 12/15/2028</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627,519</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HOST HOTELS &amp; RESORTS LP SR UNSEC</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1,950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HOST HOTELS &amp; RESORTS LP SR UNSEC 3.38%</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1,249,549</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HP ENTERPRISE CO 4.55 USD 10/15/2029</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625,145</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HPEFS 2025-2A A</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2,285,458</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HPS CORPORATE LENDING FU 5.45 USD 01/14/2028</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249,741</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HSBC HOLDINGS PLC 5.13 USD 11/19/2028</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625,078</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HUNTINGTON BANCSHARES 6.208 USD 08/21/2029</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624,655</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HYATT HOTELS CORP 5.25 USD 06/30/2029</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609,706</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HYATT HOTELS CORP SR UNSEC</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14,119</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HYATT HOTELS CORP SR UNSEC 5.75%</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1,361,672</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HYNMTR 5.25 27</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2,073,233</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HYUNDAI CAPITAL AMERICA 144A W/O RTS 5.15 USD 03/27/2030</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625,328</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ILLUMINA INC 4.75 USD 12/12/2030</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628,400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IMPERIAL BRANDS FIN PLC 144A W/O RTS 4.5 USD 06/30/2028</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611,150</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INTC 3.75 27</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2,011,889</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INTERSTATE POWER &amp; LIGHT SR UNSEC</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10,800</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INTERSTATE POWER &amp; LIGHT SR UNSEC 3.60%</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1,177,528</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IQVIA INC</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9,468</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IQVIA INC 5.70%</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1,345,838</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IQVIA INC 6.25 USD 02/01/2029</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626,800</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ITC HOLDINGS CORP 144A W/O RTS 4.95 USD 09/22/2027</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625,497</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J.P. MORGAN SECURITIES LLC</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(282,285)</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JABIL INC SR UNSEC</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22,708</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JABIL INC SR UNSEC 5.45%</w:t>
            </w:r>
          </w:p>
        </w:tc>
        <w:tc>
          <w:tcPr>
            <w:tcW w:w="346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1,034,205</w:t>
            </w:r>
          </w:p>
        </w:tc>
      </w:tr>
      <w:tr>
        <w:trPr>
          <w:trHeight w:val="215"/>
        </w:trPr>
        <w:tc>
          <w:tcPr>
            <w:tcW w:w="5220" w:type="dxa"/>
            <w:vAlign w:val="bottom"/>
          </w:tcPr>
          <w:p>
            <w:pPr>
              <w:ind w:left="40"/>
              <w:spacing w:after="0"/>
              <w:rPr>
                <w:sz w:val="20"/>
                <w:szCs w:val="20"/>
                <w:color w:val="auto"/>
              </w:rPr>
            </w:pPr>
            <w:r>
              <w:rPr>
                <w:rFonts w:ascii="Arial" w:cs="Arial" w:eastAsia="Arial" w:hAnsi="Arial"/>
                <w:sz w:val="16"/>
                <w:szCs w:val="16"/>
                <w:color w:val="auto"/>
              </w:rPr>
              <w:t>JACKSON NATL LIFE GLOBAL 144A W/O RTS 4.7 USD 06/05/2028</w:t>
            </w:r>
          </w:p>
        </w:tc>
        <w:tc>
          <w:tcPr>
            <w:tcW w:w="346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249,378</w:t>
            </w:r>
          </w:p>
        </w:tc>
      </w:tr>
      <w:tr>
        <w:trPr>
          <w:trHeight w:val="304"/>
        </w:trPr>
        <w:tc>
          <w:tcPr>
            <w:tcW w:w="5220" w:type="dxa"/>
            <w:vAlign w:val="bottom"/>
          </w:tcPr>
          <w:p>
            <w:pPr>
              <w:spacing w:after="0"/>
              <w:rPr>
                <w:sz w:val="24"/>
                <w:szCs w:val="24"/>
                <w:color w:val="auto"/>
              </w:rPr>
            </w:pPr>
          </w:p>
        </w:tc>
        <w:tc>
          <w:tcPr>
            <w:tcW w:w="3460" w:type="dxa"/>
            <w:vAlign w:val="bottom"/>
          </w:tcPr>
          <w:p>
            <w:pPr>
              <w:ind w:left="200"/>
              <w:spacing w:after="0"/>
              <w:rPr>
                <w:sz w:val="20"/>
                <w:szCs w:val="20"/>
                <w:color w:val="auto"/>
              </w:rPr>
            </w:pPr>
            <w:r>
              <w:rPr>
                <w:rFonts w:ascii="Arial" w:cs="Arial" w:eastAsia="Arial" w:hAnsi="Arial"/>
                <w:sz w:val="14"/>
                <w:szCs w:val="14"/>
                <w:color w:val="auto"/>
              </w:rPr>
              <w:t>97</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50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2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JEFFERIES FIN GROUP INC 5.875 USD 07/21/2028</w:t>
            </w:r>
          </w:p>
        </w:tc>
        <w:tc>
          <w:tcPr>
            <w:tcW w:w="3500" w:type="dxa"/>
            <w:vAlign w:val="bottom"/>
            <w:shd w:val="clear" w:color="auto" w:fill="E5E5E5"/>
          </w:tcPr>
          <w:p>
            <w:pPr>
              <w:ind w:left="1420"/>
              <w:spacing w:after="0" w:line="183" w:lineRule="exact"/>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249,327</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JOHNSON CONTROLS/TYCO FI 5.5 USD 04/19/2029</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624,764</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JONES LANG LASALLE INC SR UNSEC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6,875</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JONES LANG LASALLE INC SR UNSEC 6.88%</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1,285,288</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JPM 2.956 31</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2,841,917</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JPMORGAN CHASE &amp; CO 2.069 USD 06/01/2029</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624,847</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JPMORGAN CHASE &amp; CO SR UNSEC TSFR3M</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133,946</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JPMORGAN CHASE &amp; CO SR UNSEC TSFR3M 3.78%</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8,483,463</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JXN 4.9 27</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3,092,765</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KBC GROUP NV 144A W/O RTS 4.454 USD 09/23/2031</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625,332</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KILROY REALTY LP SR UNSEC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6,913</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KILROY REALTY LP SR UNSEC 3.05%</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558,811</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KINDER MORGAN INC 5.1 USD 08/01/2029</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623,987</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KINDER MORGAN INC SR UNSEC</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7,296</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KINDER MORGAN INC SR UNSEC 5.15%</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1,760,075</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KKR &amp; CO INC 5.1 USD 08/07/2035</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249,447</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LAZARD GROUP LLC SR UNSEC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24,063</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LAZARD GROUP LLC SR UNSEC 4.38%</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1,805,274</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LEIDOS INC SR UNSEC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8,689</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LEIDOS INC SR UNSEC 2.30%</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901,791</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LII 5.5 28</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3,144,374</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LINCOLN FIN GLBL FUNDING 144A W/O RTS 4.625 USD 05/28/2028</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249,449</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LKQ CORP 5.75 USD 06/15/2028</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607,981</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LLOYDS BANKING GROUP PLC SR UNSEC</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27,896</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LLOYDS BANKING GROUP PLC SR UNSEC 3.75%</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2,592,296</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LOW 3.1 27</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1,987,824</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LOWE’S COS INC 4.85 USD 10/15/2035</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625,246</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LPL HOLDINGS INC 5.15 USD 06/15/2030</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243,440</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LYB INT FINANCE III 5.5 USD 03/01/2034</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622,336</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M&amp;T BANK CORPORATION 5.179 USD 07/08/2031</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624,683</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MAIN STREET CAPITAL CORP 6.5 USD 06/04/2027</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249,229</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MAREX GROUP PLC 6.404 USD 11/04/2029</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250,448</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MAREX GROUP PLC SR UNSEC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7,723</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MAREX GROUP PLC SR UNSEC 5.83%</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915,658</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MARRIOTT INTERNATIONAL 4.2 USD 07/15/2027</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624,652</w:t>
            </w:r>
          </w:p>
        </w:tc>
      </w:tr>
      <w:tr>
        <w:trPr>
          <w:trHeight w:val="189"/>
        </w:trPr>
        <w:tc>
          <w:tcPr>
            <w:tcW w:w="5280" w:type="dxa"/>
            <w:vAlign w:val="bottom"/>
          </w:tcPr>
          <w:p>
            <w:pPr>
              <w:ind w:left="40"/>
              <w:spacing w:after="0"/>
              <w:rPr>
                <w:sz w:val="20"/>
                <w:szCs w:val="20"/>
                <w:color w:val="auto"/>
              </w:rPr>
            </w:pPr>
            <w:r>
              <w:rPr>
                <w:rFonts w:ascii="Arial" w:cs="Arial" w:eastAsia="Arial" w:hAnsi="Arial"/>
                <w:sz w:val="16"/>
                <w:szCs w:val="16"/>
                <w:color w:val="auto"/>
              </w:rPr>
              <w:t>MAS 1.5 28</w:t>
            </w:r>
          </w:p>
        </w:tc>
        <w:tc>
          <w:tcPr>
            <w:tcW w:w="3500" w:type="dxa"/>
            <w:vAlign w:val="bottom"/>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2,856,501</w:t>
            </w:r>
          </w:p>
        </w:tc>
      </w:tr>
      <w:tr>
        <w:trPr>
          <w:trHeight w:val="189"/>
        </w:trPr>
        <w:tc>
          <w:tcPr>
            <w:tcW w:w="5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MASCO CORP SR UNSEC</w:t>
            </w:r>
          </w:p>
        </w:tc>
        <w:tc>
          <w:tcPr>
            <w:tcW w:w="3500" w:type="dxa"/>
            <w:vAlign w:val="bottom"/>
            <w:shd w:val="clear" w:color="auto" w:fill="E5E5E5"/>
          </w:tcPr>
          <w:p>
            <w:pPr>
              <w:ind w:left="14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9,633</w:t>
            </w:r>
          </w:p>
        </w:tc>
      </w:tr>
      <w:tr>
        <w:trPr>
          <w:trHeight w:val="329"/>
        </w:trPr>
        <w:tc>
          <w:tcPr>
            <w:tcW w:w="528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98</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44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34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MASCO CORP SR UNSEC 1.50%</w:t>
            </w:r>
          </w:p>
        </w:tc>
        <w:tc>
          <w:tcPr>
            <w:tcW w:w="3440" w:type="dxa"/>
            <w:vAlign w:val="bottom"/>
            <w:shd w:val="clear" w:color="auto" w:fill="E5E5E5"/>
          </w:tcPr>
          <w:p>
            <w:pPr>
              <w:ind w:left="1360"/>
              <w:spacing w:after="0" w:line="183" w:lineRule="exact"/>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1,611,056</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MASSMUTUAL GLOBAL FUNDIN 144A W/O RTS 4.95 USD 01/10/2030</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249,405</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META PLATFORMS INC 4.6 USD 11/15/2032</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625,331</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MICROCHIP TECHNOLOGY INC 5.05 USD 02/15/2030</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625,105</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MICROCHIP TECHNOLOGY INC SR UNSEC</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15,262</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MICROCHIP TECHNOLOGY INC SR UNSEC 5.05%</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817,100</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MITSUBISHI UFJ FIN GRP SR UNSEC</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35,817</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MITSUBISHI UFJ FIN GRP SR UNSEC 2.34%</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3,342,117</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MIZUHO FINANCIAL GROUP 4.711 USD 07/08/2031</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625,163</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MIZUHO FINANCIAL GROUP SR UNSEC 3.15%</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771,019</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MIZUHO FINANCIAL GROUP SR UNSEC TSFR3M</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11,561</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MMM 4.8 30</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3,108,979</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MORGAN STANLEY 4.133 USD 10/18/2029</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624,901</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MS 4.465 31</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3,023,478</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BANK OF CANADA 4.5 USD 10/10/2029</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624,988</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NATIONAL GRID PLC SR UNSEC</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17,910</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NATIONAL GRID PLC SR UNSEC 5.42%</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726,510</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NATIONWIDE BLDG SOCIETY 144A W/O RTS 5.127 USD 07/29/2029</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624,574</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NATWEST GROUP PLC SR UNSEC</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45,599</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NATWEST GROUP PLC SR UNSEC 5.08%</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2,148,538</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NETFLIX INC</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20,583</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NETFLIX INC 4.88%</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2,043,762</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NEW YORK LIFE GLOBAL FDG 144A W/O RTS 4.15 USD 07/25/2028</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249,769</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NEXTERA ENERGY CAPITAL 4.685 USD 09/01/2027</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624,838</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NISOURCE INC 5.2 USD 07/01/2029</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625,163</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NSTAR ELECTRIC CO 4.85 USD 03/01/2030</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624,148</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NVIDIA CORPSR UNSEC</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8,550</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NVIDIA CORPSR UNSEC 2.85%</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1,147,933</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NXP BV/NXP FDG/NXP USA SR UNSEC</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12,600</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NXP BV/NXP FDG/NXP USA SR UNSEC 3.15%</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2,373,775</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OBDC 3.4 26</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2,017,544</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OMEGA HLTHCARE INVESTORS 5.2 USD 07/01/2030</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625,572</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ORACLE CORP 4.45 USD 09/26/2030</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624,179</w:t>
            </w:r>
          </w:p>
        </w:tc>
      </w:tr>
      <w:tr>
        <w:trPr>
          <w:trHeight w:val="189"/>
        </w:trPr>
        <w:tc>
          <w:tcPr>
            <w:tcW w:w="5340" w:type="dxa"/>
            <w:vAlign w:val="bottom"/>
          </w:tcPr>
          <w:p>
            <w:pPr>
              <w:ind w:left="40"/>
              <w:spacing w:after="0"/>
              <w:rPr>
                <w:sz w:val="20"/>
                <w:szCs w:val="20"/>
                <w:color w:val="auto"/>
              </w:rPr>
            </w:pPr>
            <w:r>
              <w:rPr>
                <w:rFonts w:ascii="Arial" w:cs="Arial" w:eastAsia="Arial" w:hAnsi="Arial"/>
                <w:sz w:val="16"/>
                <w:szCs w:val="16"/>
                <w:color w:val="auto"/>
              </w:rPr>
              <w:t>ORLY 5.75 26</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2,040,014</w:t>
            </w:r>
          </w:p>
        </w:tc>
      </w:tr>
      <w:tr>
        <w:trPr>
          <w:trHeight w:val="189"/>
        </w:trPr>
        <w:tc>
          <w:tcPr>
            <w:tcW w:w="534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PACIFIC GAS &amp; ELECTRIC 1ST MTGE 1L</w:t>
            </w:r>
          </w:p>
        </w:tc>
        <w:tc>
          <w:tcPr>
            <w:tcW w:w="3440" w:type="dxa"/>
            <w:vAlign w:val="bottom"/>
            <w:shd w:val="clear" w:color="auto" w:fill="E5E5E5"/>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38,703</w:t>
            </w:r>
          </w:p>
        </w:tc>
      </w:tr>
      <w:tr>
        <w:trPr>
          <w:trHeight w:val="215"/>
        </w:trPr>
        <w:tc>
          <w:tcPr>
            <w:tcW w:w="5340" w:type="dxa"/>
            <w:vAlign w:val="bottom"/>
          </w:tcPr>
          <w:p>
            <w:pPr>
              <w:ind w:left="40"/>
              <w:spacing w:after="0"/>
              <w:rPr>
                <w:sz w:val="20"/>
                <w:szCs w:val="20"/>
                <w:color w:val="auto"/>
              </w:rPr>
            </w:pPr>
            <w:r>
              <w:rPr>
                <w:rFonts w:ascii="Arial" w:cs="Arial" w:eastAsia="Arial" w:hAnsi="Arial"/>
                <w:sz w:val="16"/>
                <w:szCs w:val="16"/>
                <w:color w:val="auto"/>
              </w:rPr>
              <w:t>PACIFIC GAS &amp; ELECTRIC 1ST MTGE 5.05%</w:t>
            </w:r>
          </w:p>
        </w:tc>
        <w:tc>
          <w:tcPr>
            <w:tcW w:w="3440" w:type="dxa"/>
            <w:vAlign w:val="bottom"/>
          </w:tcPr>
          <w:p>
            <w:pPr>
              <w:ind w:left="136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3,123,200</w:t>
            </w:r>
          </w:p>
        </w:tc>
      </w:tr>
      <w:tr>
        <w:trPr>
          <w:trHeight w:val="304"/>
        </w:trPr>
        <w:tc>
          <w:tcPr>
            <w:tcW w:w="5340" w:type="dxa"/>
            <w:vAlign w:val="bottom"/>
          </w:tcPr>
          <w:p>
            <w:pPr>
              <w:spacing w:after="0"/>
              <w:rPr>
                <w:sz w:val="24"/>
                <w:szCs w:val="24"/>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99</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52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20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PAYCHEX INC SR UNSEC SMR</w:t>
            </w:r>
          </w:p>
        </w:tc>
        <w:tc>
          <w:tcPr>
            <w:tcW w:w="3520" w:type="dxa"/>
            <w:vAlign w:val="bottom"/>
            <w:shd w:val="clear" w:color="auto" w:fill="E5E5E5"/>
          </w:tcPr>
          <w:p>
            <w:pPr>
              <w:ind w:left="144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 xml:space="preserve">          </w:t>
            </w:r>
          </w:p>
        </w:tc>
        <w:tc>
          <w:tcPr>
            <w:tcW w:w="10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10,767</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PAYCHEX INC SR UNSEC SMR 5.10%</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1,030,873</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PDM 3.15 30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1,859,685</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PERNOD RIC INTL FIN LLC 144A W/O RTS 1.25 USD 04/01/2028</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625,104</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PFAST 2025-1A A</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10,023,870</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PHILIP MORRIS INTL INC SR UNSEC</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6,372</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PHILIP MORRIS INTL INC SR UNSEC 4.62%</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784,757</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PHM 5 27</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2,060,882</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PINNACLE WEST CAPITAL 4.9 USD 05/15/2028</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626,036</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PINNACLE WEST CAPITAL SR UNSEC</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13,774</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PINNACLE WEST CAPITAL SR UNSEC 4.90%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2,242,406</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PLAINS ALL AMER PIPELINE 5.6 USD 01/15/2036</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625,045</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PLAINS ALL AMER PIPELINE SR UNSEC</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17,703</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PLAINS ALL AMER PIPELINE SR UNSEC 4.70%</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1,208,334</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PNC BANK NA 4.429 USD 07/21/2028</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624,109</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POLARIS INC 5.6 USD 03/01/2031</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623,415</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PPG INDUSTRIES INC 4.375 USD 03/15/2031</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626,152</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PRICOA GLOBAL FUNDING 1 144A W/O RTS 4.75 USD 08/26/2032</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249,025</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PRINCIPAL LFE GLB FND II 144A W/O RTS 5.1 USD 01/25/2029</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249,100</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PROTECTIVE LIFE CORP 144A W/O RTS 4.7 USD 01/15/2031</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250,299</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PUBLIC STORAGE OP CO 4.375 USD 07/01/2030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624,806</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QUANTA SERVICES INC SR UNSEC</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34,400</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QUANTA SERVICES INC SR UNSEC 4.30%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2,012,207</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RAIZEN FUELS FINANCE 144A W/O RTS 6.25 USD 07/08/2032</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247,090</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RELX CAPITAL INC SR UNSEC</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14,883</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RELX CAPITAL INC SR UNSEC 4.75%</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1,225,845</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RGA 3.95 26</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2,022,484</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RGA GLOBAL FUNDING 144A W/O RTS 5 USD 08/25/2032</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250,418</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RIO TINTO FIN USA PLC 4.875 USD 03/14/2030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625,794</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ROYAL BANK OF CANADA 4.498 USD 08/06/2029</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625,092</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ROYAL CARIBBEAN CRUISES</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23,968</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ROYAL CARIBBEAN CRUISES 3.70%</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2,177,224</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RWE FINANCE US LLC 144A W/O RTS 5.125 USD 09/18/2035</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626,224</w:t>
            </w:r>
          </w:p>
        </w:tc>
      </w:tr>
      <w:tr>
        <w:trPr>
          <w:trHeight w:val="189"/>
        </w:trPr>
        <w:tc>
          <w:tcPr>
            <w:tcW w:w="5200" w:type="dxa"/>
            <w:vAlign w:val="bottom"/>
          </w:tcPr>
          <w:p>
            <w:pPr>
              <w:ind w:left="40"/>
              <w:spacing w:after="0"/>
              <w:rPr>
                <w:sz w:val="20"/>
                <w:szCs w:val="20"/>
                <w:color w:val="auto"/>
              </w:rPr>
            </w:pPr>
            <w:r>
              <w:rPr>
                <w:rFonts w:ascii="Arial" w:cs="Arial" w:eastAsia="Arial" w:hAnsi="Arial"/>
                <w:sz w:val="16"/>
                <w:szCs w:val="16"/>
                <w:color w:val="auto"/>
              </w:rPr>
              <w:t>S&amp;P GLOBAL INC SR UNSEC</w:t>
            </w:r>
          </w:p>
        </w:tc>
        <w:tc>
          <w:tcPr>
            <w:tcW w:w="3520" w:type="dxa"/>
            <w:vAlign w:val="bottom"/>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17,100</w:t>
            </w:r>
          </w:p>
        </w:tc>
      </w:tr>
      <w:tr>
        <w:trPr>
          <w:trHeight w:val="189"/>
        </w:trPr>
        <w:tc>
          <w:tcPr>
            <w:tcW w:w="52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S&amp;P GLOBAL INC SR UNSEC 2.70%</w:t>
            </w:r>
          </w:p>
        </w:tc>
        <w:tc>
          <w:tcPr>
            <w:tcW w:w="3520" w:type="dxa"/>
            <w:vAlign w:val="bottom"/>
            <w:shd w:val="clear" w:color="auto" w:fill="E5E5E5"/>
          </w:tcPr>
          <w:p>
            <w:pPr>
              <w:ind w:left="144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1,828,470</w:t>
            </w:r>
          </w:p>
        </w:tc>
      </w:tr>
      <w:tr>
        <w:trPr>
          <w:trHeight w:val="329"/>
        </w:trPr>
        <w:tc>
          <w:tcPr>
            <w:tcW w:w="5200" w:type="dxa"/>
            <w:vAlign w:val="bottom"/>
          </w:tcPr>
          <w:p>
            <w:pPr>
              <w:spacing w:after="0"/>
              <w:rPr>
                <w:sz w:val="24"/>
                <w:szCs w:val="24"/>
                <w:color w:val="auto"/>
              </w:rPr>
            </w:pPr>
          </w:p>
        </w:tc>
        <w:tc>
          <w:tcPr>
            <w:tcW w:w="3520" w:type="dxa"/>
            <w:vAlign w:val="bottom"/>
          </w:tcPr>
          <w:p>
            <w:pPr>
              <w:ind w:left="180"/>
              <w:spacing w:after="0"/>
              <w:rPr>
                <w:sz w:val="20"/>
                <w:szCs w:val="20"/>
                <w:color w:val="auto"/>
              </w:rPr>
            </w:pPr>
            <w:r>
              <w:rPr>
                <w:rFonts w:ascii="Arial" w:cs="Arial" w:eastAsia="Arial" w:hAnsi="Arial"/>
                <w:sz w:val="14"/>
                <w:szCs w:val="14"/>
                <w:color w:val="auto"/>
              </w:rPr>
              <w:t>100</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560" w:type="dxa"/>
            <w:vAlign w:val="bottom"/>
            <w:tcBorders>
              <w:bottom w:val="single" w:sz="8" w:color="auto"/>
            </w:tcBorders>
          </w:tcPr>
          <w:p>
            <w:pPr>
              <w:ind w:left="148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2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SABINE PASS LIQUEFACTION SEC 5.00%</w:t>
            </w:r>
          </w:p>
        </w:tc>
        <w:tc>
          <w:tcPr>
            <w:tcW w:w="3560" w:type="dxa"/>
            <w:vAlign w:val="bottom"/>
            <w:shd w:val="clear" w:color="auto" w:fill="E5E5E5"/>
          </w:tcPr>
          <w:p>
            <w:pPr>
              <w:ind w:left="1480"/>
              <w:spacing w:after="0" w:line="183" w:lineRule="exact"/>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2,920,402</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SABINE PASS LIQUEFACTION SEC*FULL CALL*</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42,694</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SABRA HEALTH/CAPTL CORP SR UNSEC</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6,587</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SABRA HEALTH/CAPTL CORP SR UNSEC 3.90%</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785,457</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SANTANDER UK GROUP HLDGS 5.136 USD 09/22/2036</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625,623</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SANTOS FINANCE LTD 144A W/O RTS 5.75 USD 11/13/2035</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623,686</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SBL HOLDINGS INC 144A W/O RTS 5.9 USD 09/26/2028</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249,623</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SCOTT 2023-SFS A 144A 5.90975 USD 03/10/2040</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623,921</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SERVICENOW INC SR UNSEC</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6,067</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SERVICENOW INC SR UNSEC 1.40%</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1,147,071</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SFUEL 2025-CA A</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7,029,482</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SIRIUSPOINT LTD 7 USD 04/05/2029</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250,635</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SIXTH STREET LENDING PAR 6.5 USD 03/11/2029</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249,329</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SMB 2023-C A1A</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3,104,164</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SMITH &amp; NEPHEW PLC SR UNSEC</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23,118</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SMITH &amp; NEPHEW PLC SR UNSEC 5.15%</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1,619,248</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SOCIETE GENERALE 144A W/O RTS 5.25 USD 02/19/2027</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624,478</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SOLV 5.45 27</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2,066,970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SOLVAY FINANCE (AMERICA) 144A W/O RTS 5.65 USD 06/04/2029</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624,999</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SONOCO PRODUCTS CO 4.6 USD 09/01/2029</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625,625</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SOUTHERN CAL EDISON SEC</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45,125</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SOUTHERN CAL EDISON SEC 2.85%</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3,606,129</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SOUTHERN CALIF GAS CO SR UNSEC</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18,061</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SOUTHERN CALIF GAS CO SR UNSEC 2.95%</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2,870,485</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SOUTHWESTERN ENERGY CO SR UNSEC</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62,708</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SOUTHWESTERN ENERGY CO SR UNSEC 5.38%</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2,800,090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STATE STREET GOVERNMENT STIF (GSTIF)</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152,955</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STATE STREET GOVERNMENT STIF (GSTIF) 3.85%</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587,525</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STELLANTIS FINANCIAL SER 144A W/O RTS 4.95 USD 09/15/2028</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627,481</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STORE CAPITAL CORP SR UNSEC</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23,850</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STORE CAPITAL CORP SR UNSEC 4.50%</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1,802,364</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STRYKER CORP SR UNSEC SMR</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16,293</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STRYKER CORP SR UNSEC SMR 5.20%</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823,622</w:t>
            </w:r>
          </w:p>
        </w:tc>
      </w:tr>
      <w:tr>
        <w:trPr>
          <w:trHeight w:val="189"/>
        </w:trPr>
        <w:tc>
          <w:tcPr>
            <w:tcW w:w="5220" w:type="dxa"/>
            <w:vAlign w:val="bottom"/>
          </w:tcPr>
          <w:p>
            <w:pPr>
              <w:ind w:left="40"/>
              <w:spacing w:after="0"/>
              <w:rPr>
                <w:sz w:val="20"/>
                <w:szCs w:val="20"/>
                <w:color w:val="auto"/>
              </w:rPr>
            </w:pPr>
            <w:r>
              <w:rPr>
                <w:rFonts w:ascii="Arial" w:cs="Arial" w:eastAsia="Arial" w:hAnsi="Arial"/>
                <w:sz w:val="16"/>
                <w:szCs w:val="16"/>
                <w:color w:val="auto"/>
              </w:rPr>
              <w:t>SUMITOMO MITSUI FINL GRP SR UNSEC</w:t>
            </w:r>
          </w:p>
        </w:tc>
        <w:tc>
          <w:tcPr>
            <w:tcW w:w="3560" w:type="dxa"/>
            <w:vAlign w:val="bottom"/>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12,681</w:t>
            </w:r>
          </w:p>
        </w:tc>
      </w:tr>
      <w:tr>
        <w:trPr>
          <w:trHeight w:val="189"/>
        </w:trPr>
        <w:tc>
          <w:tcPr>
            <w:tcW w:w="52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SUMITOMO MITSUI FINL GRP SR UNSEC 2.75%</w:t>
            </w:r>
          </w:p>
        </w:tc>
        <w:tc>
          <w:tcPr>
            <w:tcW w:w="3560" w:type="dxa"/>
            <w:vAlign w:val="bottom"/>
            <w:shd w:val="clear" w:color="auto" w:fill="E5E5E5"/>
          </w:tcPr>
          <w:p>
            <w:pPr>
              <w:ind w:left="148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942,953</w:t>
            </w:r>
          </w:p>
        </w:tc>
      </w:tr>
      <w:tr>
        <w:trPr>
          <w:trHeight w:val="329"/>
        </w:trPr>
        <w:tc>
          <w:tcPr>
            <w:tcW w:w="5220" w:type="dxa"/>
            <w:vAlign w:val="bottom"/>
          </w:tcPr>
          <w:p>
            <w:pPr>
              <w:spacing w:after="0"/>
              <w:rPr>
                <w:sz w:val="24"/>
                <w:szCs w:val="24"/>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101</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6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25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606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SUMITOMO MITSUI TR BK LT 144A W/O RTS 5.2 USD 03/07/2027</w:t>
            </w:r>
          </w:p>
        </w:tc>
        <w:tc>
          <w:tcPr>
            <w:tcW w:w="2520" w:type="dxa"/>
            <w:vAlign w:val="bottom"/>
            <w:shd w:val="clear" w:color="auto" w:fill="E5E5E5"/>
          </w:tcPr>
          <w:p>
            <w:pPr>
              <w:ind w:left="42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180" w:type="dxa"/>
            <w:vAlign w:val="bottom"/>
            <w:shd w:val="clear" w:color="auto" w:fill="E5E5E5"/>
          </w:tcPr>
          <w:p>
            <w:pPr>
              <w:jc w:val="right"/>
              <w:ind w:right="39"/>
              <w:spacing w:after="0" w:line="183" w:lineRule="exact"/>
              <w:rPr>
                <w:sz w:val="20"/>
                <w:szCs w:val="20"/>
                <w:color w:val="auto"/>
              </w:rPr>
            </w:pPr>
            <w:r>
              <w:rPr>
                <w:rFonts w:ascii="Arial" w:cs="Arial" w:eastAsia="Arial" w:hAnsi="Arial"/>
                <w:sz w:val="16"/>
                <w:szCs w:val="16"/>
                <w:color w:val="auto"/>
              </w:rPr>
              <w:t>624,680</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SVENSKA HANDELSBANKEN AB 144A W/O RTS 4.375 USD 05/23/2028</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623,140</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SWEDBANK AB 144A W/O RTS 5.407 USD 03/14/2029</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624,479</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SYNCHRONY FINANCIAL 5.935 USD 08/02/2030</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626,504</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SYNIT 2025-A3 A</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20,129,937</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SYNOPSYS INC SR UNSEC SMR</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12,500</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SYNOPSYS INC SR UNSEC SMR 5.00%</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1,023,924</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SYSCO CORPORATION SR UNSEC</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12,495</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SYSCO CORPORATION SR UNSEC 5.10%</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930,342</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 3.375 27</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313,329,580</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 3.5 28</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145,500,315</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 3.5 30</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1,985,997</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 3.75 32</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39,173,499</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 3.8 27</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2,024,850</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 4 35</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27,742,912</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 4.25 26</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246,737,915</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 4.625 45</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9,340,329</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TAKE-TWO INTERACTIVE SOF 4.95 USD 03/28/2028</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625,602</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TAKE-TWO INTERACTIVE SOF SR UNSEC</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3,420</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TAKE-TWO INTERACTIVE SOF SR UNSEC 5.40%</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1,243,475</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TARGA RESOURCES CORP 4.35 USD 01/15/2029</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625,354</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TARGA RESOURCES PARTNERS SR UNSEC</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46,111</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TARGA RESOURCES PARTNERS SR UNSEC 5.00%</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2,000,677</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TBA CASH USD</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(5,014,915)</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TD 4.568 26</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2,015,906</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TD SYNNEX CORP 4.3 USD 01/17/2029</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625,206</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TELEDYNE TECHNOLOGIES IN SMR</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9,563</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TELEDYNE TECHNOLOGIES IN SMR 2.25%</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1,635,598</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TELEFONICA EMISIONES SAU SR UNSEC</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20,606</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TELEFONICA EMISIONES SAU SR UNSEC 4.10%</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1,599,347</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THERMO FISHER SCIENTIFIC 4.473 USD 10/07/2032</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625,202</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T-MOBILE USA INC SR UNSEC</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30,551</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T-MOBILE USA INC SR UNSEC 4.62%</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2,888,986</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TORONTO-DOMINION BANK 4.574 USD 06/02/2028</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624,071</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TOYOTA MOTOR CREDIT CORP 5.05 USD 05/16/2029</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625,132</w:t>
            </w:r>
          </w:p>
        </w:tc>
      </w:tr>
      <w:tr>
        <w:trPr>
          <w:trHeight w:val="189"/>
        </w:trPr>
        <w:tc>
          <w:tcPr>
            <w:tcW w:w="6060" w:type="dxa"/>
            <w:vAlign w:val="bottom"/>
          </w:tcPr>
          <w:p>
            <w:pPr>
              <w:ind w:left="40"/>
              <w:spacing w:after="0"/>
              <w:rPr>
                <w:sz w:val="20"/>
                <w:szCs w:val="20"/>
                <w:color w:val="auto"/>
              </w:rPr>
            </w:pPr>
            <w:r>
              <w:rPr>
                <w:rFonts w:ascii="Arial" w:cs="Arial" w:eastAsia="Arial" w:hAnsi="Arial"/>
                <w:sz w:val="16"/>
                <w:szCs w:val="16"/>
                <w:color w:val="auto"/>
              </w:rPr>
              <w:t>TPG OPERATING GROUP II 5.375 USD 01/15/2036</w:t>
            </w:r>
          </w:p>
        </w:tc>
        <w:tc>
          <w:tcPr>
            <w:tcW w:w="2520" w:type="dxa"/>
            <w:vAlign w:val="bottom"/>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249,729</w:t>
            </w:r>
          </w:p>
        </w:tc>
      </w:tr>
      <w:tr>
        <w:trPr>
          <w:trHeight w:val="189"/>
        </w:trPr>
        <w:tc>
          <w:tcPr>
            <w:tcW w:w="6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TRANSCANADA PIPELINES SR UNSEC</w:t>
            </w:r>
          </w:p>
        </w:tc>
        <w:tc>
          <w:tcPr>
            <w:tcW w:w="2520" w:type="dxa"/>
            <w:vAlign w:val="bottom"/>
            <w:shd w:val="clear" w:color="auto" w:fill="E5E5E5"/>
          </w:tcPr>
          <w:p>
            <w:pPr>
              <w:ind w:left="42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5,193</w:t>
            </w:r>
          </w:p>
        </w:tc>
      </w:tr>
      <w:tr>
        <w:trPr>
          <w:trHeight w:val="329"/>
        </w:trPr>
        <w:tc>
          <w:tcPr>
            <w:tcW w:w="6060" w:type="dxa"/>
            <w:vAlign w:val="bottom"/>
          </w:tcPr>
          <w:p>
            <w:pPr>
              <w:ind w:left="5380"/>
              <w:spacing w:after="0"/>
              <w:rPr>
                <w:sz w:val="20"/>
                <w:szCs w:val="20"/>
                <w:color w:val="auto"/>
              </w:rPr>
            </w:pPr>
            <w:r>
              <w:rPr>
                <w:rFonts w:ascii="Arial" w:cs="Arial" w:eastAsia="Arial" w:hAnsi="Arial"/>
                <w:sz w:val="14"/>
                <w:szCs w:val="14"/>
                <w:color w:val="auto"/>
              </w:rPr>
              <w:t>102</w:t>
            </w: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326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Description of Investment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Cost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38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TRANSCANADA PIPELINES SR UNSEC 4.10%</w:t>
            </w:r>
          </w:p>
        </w:tc>
        <w:tc>
          <w:tcPr>
            <w:tcW w:w="3260" w:type="dxa"/>
            <w:vAlign w:val="bottom"/>
            <w:shd w:val="clear" w:color="auto" w:fill="E5E5E5"/>
          </w:tcPr>
          <w:p>
            <w:pPr>
              <w:ind w:left="1180"/>
              <w:spacing w:after="0" w:line="183" w:lineRule="exact"/>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ind w:left="540"/>
              <w:spacing w:after="0" w:line="183" w:lineRule="exact"/>
              <w:rPr>
                <w:sz w:val="20"/>
                <w:szCs w:val="20"/>
                <w:color w:val="auto"/>
              </w:rPr>
            </w:pPr>
            <w:r>
              <w:rPr>
                <w:rFonts w:ascii="Arial" w:cs="Arial" w:eastAsia="Arial" w:hAnsi="Arial"/>
                <w:sz w:val="16"/>
                <w:szCs w:val="16"/>
                <w:color w:val="auto"/>
              </w:rPr>
              <w:t xml:space="preserve">          </w:t>
            </w:r>
          </w:p>
        </w:tc>
        <w:tc>
          <w:tcPr>
            <w:tcW w:w="112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593,967</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TRANSCONT GAS PIPE LINE SR UNSEC</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7,890</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TRANSCONT GAS PIPE LINE SR UNSEC 3.25%</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1,824,210</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TRIMBLE INC SR UNSEC</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3,267</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TRIMBLE INC SR UNSEC 4.90%</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1,522,676</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TYSON FOODS INC SR UNSEC</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18,850</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TYSON FOODS INC SR UNSEC 4.35%</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1,305,661</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 S TREASURY BILLS 0.00%</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121,471,092</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 S TREASURY INFLATE PROT BD</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133,486</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 S TREASURY INFLATE PROT BD 1.88%</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15,399,840</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 S TREASURY NOTE</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307,537</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 S TREASURY NOTE 3.50%</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71,452,226</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 S TREASURY NOTE 4.00%</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16,300,195</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UBER TECHNOLOGIES INC SR UNSEC</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16,485</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UBER TECHNOLOGIES INC SR UNSEC 4.15%</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1,295,873</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UBS GROUP AG 144A W/O RTS 4.844 USD 11/06/2033</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623,001</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UNION ELECTRIC CO</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12,367</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UNION ELECTRIC CO 3.50%</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1,181,533</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UNITEDHEALTH GROUP INC 4.4 USD 06/15/2028</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244,267</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UNIVERSAL HEALTH SVCS 4.625 USD 10/15/2029</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624,951</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US DOLLAR USD</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6,011,684</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US TREASURY N/B 3.375 USD 11/30/2027</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28,843,712</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US TREASURY N/B 3.5 USD 11/30/2030</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46,157,408</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US TREASURY N/B 4 USD 11/15/2035</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19,633,712</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USCAR 2025-1A A3 144A 4.49 USD 06/17/2030</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338,945</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VERALTO CORP SR UNSEC</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6,237</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VERALTO CORP SR UNSEC 5.45%</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418,383</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VERISIGN INC SR UNSEC</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35,044</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VERISIGN INC SR UNSEC 4.75%</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1,600,264</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VICI PROPERTIES LP SR UNSEC</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23,328</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VICI PROPERTIES LP SR UNSEC 4.75%</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1,313,549</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VOLKSWAGEN GROUP AMERICA 144A W/O RTS 5.25 USD 03/22/2029</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625,032</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VZ 4.125 27</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2,028,817</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WABTEC SR UNSEC SMR</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23,526</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WABTEC SR UNSEC SMR 4.70%</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1,722,204</w:t>
            </w:r>
          </w:p>
        </w:tc>
      </w:tr>
      <w:tr>
        <w:trPr>
          <w:trHeight w:val="189"/>
        </w:trPr>
        <w:tc>
          <w:tcPr>
            <w:tcW w:w="5380" w:type="dxa"/>
            <w:vAlign w:val="bottom"/>
          </w:tcPr>
          <w:p>
            <w:pPr>
              <w:ind w:left="40"/>
              <w:spacing w:after="0"/>
              <w:rPr>
                <w:sz w:val="20"/>
                <w:szCs w:val="20"/>
                <w:color w:val="auto"/>
              </w:rPr>
            </w:pPr>
            <w:r>
              <w:rPr>
                <w:rFonts w:ascii="Arial" w:cs="Arial" w:eastAsia="Arial" w:hAnsi="Arial"/>
                <w:sz w:val="16"/>
                <w:szCs w:val="16"/>
                <w:color w:val="auto"/>
              </w:rPr>
              <w:t>WEC 1.8 30</w:t>
            </w:r>
          </w:p>
        </w:tc>
        <w:tc>
          <w:tcPr>
            <w:tcW w:w="3260" w:type="dxa"/>
            <w:vAlign w:val="bottom"/>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2,679,643</w:t>
            </w:r>
          </w:p>
        </w:tc>
      </w:tr>
      <w:tr>
        <w:trPr>
          <w:trHeight w:val="189"/>
        </w:trPr>
        <w:tc>
          <w:tcPr>
            <w:tcW w:w="5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WELLS FARGO &amp; COMPANY 5.707 USD 04/22/2028</w:t>
            </w:r>
          </w:p>
        </w:tc>
        <w:tc>
          <w:tcPr>
            <w:tcW w:w="32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Fixed income</w:t>
            </w:r>
          </w:p>
        </w:tc>
        <w:tc>
          <w:tcPr>
            <w:tcW w:w="1260" w:type="dxa"/>
            <w:vAlign w:val="bottom"/>
            <w:shd w:val="clear" w:color="auto" w:fill="E5E5E5"/>
          </w:tcPr>
          <w:p>
            <w:pPr>
              <w:spacing w:after="0"/>
              <w:rPr>
                <w:sz w:val="16"/>
                <w:szCs w:val="16"/>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624,235</w:t>
            </w:r>
          </w:p>
        </w:tc>
      </w:tr>
      <w:tr>
        <w:trPr>
          <w:trHeight w:val="329"/>
        </w:trPr>
        <w:tc>
          <w:tcPr>
            <w:tcW w:w="538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103</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86" w:lineRule="exact"/>
        <w:rPr>
          <w:sz w:val="20"/>
          <w:szCs w:val="20"/>
          <w:color w:val="auto"/>
        </w:rPr>
      </w:pPr>
    </w:p>
    <w:p>
      <w:pPr>
        <w:jc w:val="center"/>
        <w:ind w:left="440" w:right="2620"/>
        <w:spacing w:after="0" w:line="263" w:lineRule="auto"/>
        <w:rPr>
          <w:sz w:val="20"/>
          <w:szCs w:val="20"/>
          <w:color w:val="auto"/>
        </w:rPr>
      </w:pPr>
      <w:r>
        <w:rPr>
          <w:rFonts w:ascii="Arial" w:cs="Arial" w:eastAsia="Arial" w:hAnsi="Arial"/>
          <w:sz w:val="18"/>
          <w:szCs w:val="18"/>
          <w:b w:val="1"/>
          <w:bCs w:val="1"/>
          <w:color w:val="auto"/>
        </w:rPr>
        <w:t>EMPLOYER ID 91-1144442, PLAN 001 SUPPLEMENTAL SCHEDULE OF ASSETS (HELD AT END OF YEAR) AS OF DECEMBER 31, 2025</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5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23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Description of Investment</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Cost *</w:t>
            </w:r>
          </w:p>
        </w:tc>
        <w:tc>
          <w:tcPr>
            <w:tcW w:w="140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Current Value</w:t>
            </w:r>
          </w:p>
        </w:tc>
      </w:tr>
      <w:tr>
        <w:trPr>
          <w:trHeight w:val="183"/>
        </w:trPr>
        <w:tc>
          <w:tcPr>
            <w:tcW w:w="5820" w:type="dxa"/>
            <w:vAlign w:val="bottom"/>
            <w:shd w:val="clear" w:color="auto" w:fill="E5E5E5"/>
          </w:tcPr>
          <w:p>
            <w:pPr>
              <w:ind w:left="40"/>
              <w:spacing w:after="0" w:line="183" w:lineRule="exact"/>
              <w:rPr>
                <w:sz w:val="20"/>
                <w:szCs w:val="20"/>
                <w:color w:val="auto"/>
              </w:rPr>
            </w:pPr>
            <w:r>
              <w:rPr>
                <w:rFonts w:ascii="Arial" w:cs="Arial" w:eastAsia="Arial" w:hAnsi="Arial"/>
                <w:sz w:val="16"/>
                <w:szCs w:val="16"/>
                <w:color w:val="auto"/>
              </w:rPr>
              <w:t>WELLS FARGO &amp; COMPANY SR UNSEC SOFRRATE</w:t>
            </w:r>
          </w:p>
        </w:tc>
        <w:tc>
          <w:tcPr>
            <w:tcW w:w="2380" w:type="dxa"/>
            <w:vAlign w:val="bottom"/>
            <w:shd w:val="clear" w:color="auto" w:fill="E5E5E5"/>
          </w:tcPr>
          <w:p>
            <w:pPr>
              <w:ind w:left="120"/>
              <w:spacing w:after="0" w:line="183" w:lineRule="exact"/>
              <w:rPr>
                <w:sz w:val="20"/>
                <w:szCs w:val="20"/>
                <w:color w:val="auto"/>
              </w:rPr>
            </w:pPr>
            <w:r>
              <w:rPr>
                <w:rFonts w:ascii="Arial" w:cs="Arial" w:eastAsia="Arial" w:hAnsi="Arial"/>
                <w:sz w:val="16"/>
                <w:szCs w:val="16"/>
                <w:color w:val="auto"/>
              </w:rPr>
              <w:t>Fixed income</w:t>
            </w:r>
          </w:p>
        </w:tc>
        <w:tc>
          <w:tcPr>
            <w:tcW w:w="1420" w:type="dxa"/>
            <w:vAlign w:val="bottom"/>
            <w:gridSpan w:val="2"/>
            <w:shd w:val="clear" w:color="auto" w:fill="E5E5E5"/>
          </w:tcPr>
          <w:p>
            <w:pPr>
              <w:jc w:val="center"/>
              <w:spacing w:after="0" w:line="183" w:lineRule="exact"/>
              <w:rPr>
                <w:sz w:val="20"/>
                <w:szCs w:val="20"/>
                <w:color w:val="auto"/>
              </w:rPr>
            </w:pPr>
            <w:r>
              <w:rPr>
                <w:rFonts w:ascii="Arial" w:cs="Arial" w:eastAsia="Arial" w:hAnsi="Arial"/>
                <w:sz w:val="16"/>
                <w:szCs w:val="16"/>
                <w:color w:val="auto"/>
              </w:rPr>
              <w:t xml:space="preserve">    </w:t>
            </w:r>
          </w:p>
        </w:tc>
        <w:tc>
          <w:tcPr>
            <w:tcW w:w="1340" w:type="dxa"/>
            <w:vAlign w:val="bottom"/>
            <w:gridSpan w:val="2"/>
            <w:shd w:val="clear" w:color="auto" w:fill="E5E5E5"/>
          </w:tcPr>
          <w:p>
            <w:pPr>
              <w:jc w:val="right"/>
              <w:ind w:right="20"/>
              <w:spacing w:after="0" w:line="183" w:lineRule="exact"/>
              <w:rPr>
                <w:sz w:val="20"/>
                <w:szCs w:val="20"/>
                <w:color w:val="auto"/>
              </w:rPr>
            </w:pPr>
            <w:r>
              <w:rPr>
                <w:rFonts w:ascii="Arial" w:cs="Arial" w:eastAsia="Arial" w:hAnsi="Arial"/>
                <w:sz w:val="16"/>
                <w:szCs w:val="16"/>
                <w:color w:val="auto"/>
              </w:rPr>
              <w:t>116,349</w:t>
            </w:r>
          </w:p>
        </w:tc>
        <w:tc>
          <w:tcPr>
            <w:tcW w:w="60" w:type="dxa"/>
            <w:vAlign w:val="bottom"/>
            <w:shd w:val="clear" w:color="auto" w:fill="E5E5E5"/>
          </w:tcPr>
          <w:p>
            <w:pPr>
              <w:spacing w:after="0"/>
              <w:rPr>
                <w:sz w:val="15"/>
                <w:szCs w:val="15"/>
                <w:color w:val="auto"/>
              </w:rPr>
            </w:pP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WELLS FARGO &amp; COMPANY SR UNSEC SOFRRATE 5.20%</w:t>
            </w:r>
          </w:p>
        </w:tc>
        <w:tc>
          <w:tcPr>
            <w:tcW w:w="2380" w:type="dxa"/>
            <w:vAlign w:val="bottom"/>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5,257,081</w:t>
            </w:r>
          </w:p>
        </w:tc>
        <w:tc>
          <w:tcPr>
            <w:tcW w:w="60" w:type="dxa"/>
            <w:vAlign w:val="bottom"/>
          </w:tcPr>
          <w:p>
            <w:pPr>
              <w:spacing w:after="0"/>
              <w:rPr>
                <w:sz w:val="16"/>
                <w:szCs w:val="16"/>
                <w:color w:val="auto"/>
              </w:rPr>
            </w:pP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WELLTOWER OP LLC SR UNSEC</w:t>
            </w:r>
          </w:p>
        </w:tc>
        <w:tc>
          <w:tcPr>
            <w:tcW w:w="23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25,300</w:t>
            </w:r>
          </w:p>
        </w:tc>
        <w:tc>
          <w:tcPr>
            <w:tcW w:w="60" w:type="dxa"/>
            <w:vAlign w:val="bottom"/>
            <w:shd w:val="clear" w:color="auto" w:fill="E5E5E5"/>
          </w:tcPr>
          <w:p>
            <w:pPr>
              <w:spacing w:after="0"/>
              <w:rPr>
                <w:sz w:val="16"/>
                <w:szCs w:val="16"/>
                <w:color w:val="auto"/>
              </w:rPr>
            </w:pP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WELLTOWER OP LLC SR UNSEC 4.50%</w:t>
            </w:r>
          </w:p>
        </w:tc>
        <w:tc>
          <w:tcPr>
            <w:tcW w:w="2380" w:type="dxa"/>
            <w:vAlign w:val="bottom"/>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1,113,603</w:t>
            </w:r>
          </w:p>
        </w:tc>
        <w:tc>
          <w:tcPr>
            <w:tcW w:w="60" w:type="dxa"/>
            <w:vAlign w:val="bottom"/>
          </w:tcPr>
          <w:p>
            <w:pPr>
              <w:spacing w:after="0"/>
              <w:rPr>
                <w:sz w:val="16"/>
                <w:szCs w:val="16"/>
                <w:color w:val="auto"/>
              </w:rPr>
            </w:pP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WESTERN-SOUTHERN GLOBAL 144A W/O RTS 4.7 USD 12/10/2032</w:t>
            </w:r>
          </w:p>
        </w:tc>
        <w:tc>
          <w:tcPr>
            <w:tcW w:w="23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249,615</w:t>
            </w:r>
          </w:p>
        </w:tc>
        <w:tc>
          <w:tcPr>
            <w:tcW w:w="60" w:type="dxa"/>
            <w:vAlign w:val="bottom"/>
            <w:shd w:val="clear" w:color="auto" w:fill="E5E5E5"/>
          </w:tcPr>
          <w:p>
            <w:pPr>
              <w:spacing w:after="0"/>
              <w:rPr>
                <w:sz w:val="16"/>
                <w:szCs w:val="16"/>
                <w:color w:val="auto"/>
              </w:rPr>
            </w:pP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WFC 2.572 31</w:t>
            </w:r>
          </w:p>
        </w:tc>
        <w:tc>
          <w:tcPr>
            <w:tcW w:w="2380" w:type="dxa"/>
            <w:vAlign w:val="bottom"/>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943,989</w:t>
            </w:r>
          </w:p>
        </w:tc>
        <w:tc>
          <w:tcPr>
            <w:tcW w:w="60" w:type="dxa"/>
            <w:vAlign w:val="bottom"/>
          </w:tcPr>
          <w:p>
            <w:pPr>
              <w:spacing w:after="0"/>
              <w:rPr>
                <w:sz w:val="16"/>
                <w:szCs w:val="16"/>
                <w:color w:val="auto"/>
              </w:rPr>
            </w:pP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WILLIS NORTH AMERICA INC 4.55 USD 03/15/2031</w:t>
            </w:r>
          </w:p>
        </w:tc>
        <w:tc>
          <w:tcPr>
            <w:tcW w:w="23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294,896</w:t>
            </w:r>
          </w:p>
        </w:tc>
        <w:tc>
          <w:tcPr>
            <w:tcW w:w="60" w:type="dxa"/>
            <w:vAlign w:val="bottom"/>
            <w:shd w:val="clear" w:color="auto" w:fill="E5E5E5"/>
          </w:tcPr>
          <w:p>
            <w:pPr>
              <w:spacing w:after="0"/>
              <w:rPr>
                <w:sz w:val="16"/>
                <w:szCs w:val="16"/>
                <w:color w:val="auto"/>
              </w:rPr>
            </w:pP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WILLIS NORTH AMERICA INC SR UNSEC</w:t>
            </w:r>
          </w:p>
        </w:tc>
        <w:tc>
          <w:tcPr>
            <w:tcW w:w="2380" w:type="dxa"/>
            <w:vAlign w:val="bottom"/>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6,949</w:t>
            </w: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WILLIS NORTH AMERICA INC SR UNSEC 2.95%</w:t>
            </w:r>
          </w:p>
        </w:tc>
        <w:tc>
          <w:tcPr>
            <w:tcW w:w="23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762,678</w:t>
            </w:r>
          </w:p>
        </w:tc>
        <w:tc>
          <w:tcPr>
            <w:tcW w:w="60" w:type="dxa"/>
            <w:vAlign w:val="bottom"/>
            <w:shd w:val="clear" w:color="auto" w:fill="E5E5E5"/>
          </w:tcPr>
          <w:p>
            <w:pPr>
              <w:spacing w:after="0"/>
              <w:rPr>
                <w:sz w:val="16"/>
                <w:szCs w:val="16"/>
                <w:color w:val="auto"/>
              </w:rPr>
            </w:pP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WOART 2023-D A3 5.79 USD 02/15/2029</w:t>
            </w:r>
          </w:p>
        </w:tc>
        <w:tc>
          <w:tcPr>
            <w:tcW w:w="2380" w:type="dxa"/>
            <w:vAlign w:val="bottom"/>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630,006</w:t>
            </w:r>
          </w:p>
        </w:tc>
        <w:tc>
          <w:tcPr>
            <w:tcW w:w="60" w:type="dxa"/>
            <w:vAlign w:val="bottom"/>
          </w:tcPr>
          <w:p>
            <w:pPr>
              <w:spacing w:after="0"/>
              <w:rPr>
                <w:sz w:val="16"/>
                <w:szCs w:val="16"/>
                <w:color w:val="auto"/>
              </w:rPr>
            </w:pP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WOART 2025-D A3</w:t>
            </w:r>
          </w:p>
        </w:tc>
        <w:tc>
          <w:tcPr>
            <w:tcW w:w="23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8,782,932</w:t>
            </w:r>
          </w:p>
        </w:tc>
        <w:tc>
          <w:tcPr>
            <w:tcW w:w="60" w:type="dxa"/>
            <w:vAlign w:val="bottom"/>
            <w:shd w:val="clear" w:color="auto" w:fill="E5E5E5"/>
          </w:tcPr>
          <w:p>
            <w:pPr>
              <w:spacing w:after="0"/>
              <w:rPr>
                <w:sz w:val="16"/>
                <w:szCs w:val="16"/>
                <w:color w:val="auto"/>
              </w:rPr>
            </w:pP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WORKDAY INC SR UNSEC</w:t>
            </w:r>
          </w:p>
        </w:tc>
        <w:tc>
          <w:tcPr>
            <w:tcW w:w="2380" w:type="dxa"/>
            <w:vAlign w:val="bottom"/>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13,875</w:t>
            </w:r>
          </w:p>
        </w:tc>
        <w:tc>
          <w:tcPr>
            <w:tcW w:w="60" w:type="dxa"/>
            <w:vAlign w:val="bottom"/>
          </w:tcPr>
          <w:p>
            <w:pPr>
              <w:spacing w:after="0"/>
              <w:rPr>
                <w:sz w:val="16"/>
                <w:szCs w:val="16"/>
                <w:color w:val="auto"/>
              </w:rPr>
            </w:pP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WORKDAY INC SR UNSEC 3.70%</w:t>
            </w:r>
          </w:p>
        </w:tc>
        <w:tc>
          <w:tcPr>
            <w:tcW w:w="23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1,480,167</w:t>
            </w:r>
          </w:p>
        </w:tc>
        <w:tc>
          <w:tcPr>
            <w:tcW w:w="60" w:type="dxa"/>
            <w:vAlign w:val="bottom"/>
            <w:shd w:val="clear" w:color="auto" w:fill="E5E5E5"/>
          </w:tcPr>
          <w:p>
            <w:pPr>
              <w:spacing w:after="0"/>
              <w:rPr>
                <w:sz w:val="16"/>
                <w:szCs w:val="16"/>
                <w:color w:val="auto"/>
              </w:rPr>
            </w:pP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WTW 4.55 31</w:t>
            </w:r>
          </w:p>
        </w:tc>
        <w:tc>
          <w:tcPr>
            <w:tcW w:w="2380" w:type="dxa"/>
            <w:vAlign w:val="bottom"/>
          </w:tcPr>
          <w:p>
            <w:pPr>
              <w:ind w:left="120"/>
              <w:spacing w:after="0"/>
              <w:rPr>
                <w:sz w:val="20"/>
                <w:szCs w:val="20"/>
                <w:color w:val="auto"/>
              </w:rPr>
            </w:pPr>
            <w:r>
              <w:rPr>
                <w:rFonts w:ascii="Arial" w:cs="Arial" w:eastAsia="Arial" w:hAnsi="Arial"/>
                <w:sz w:val="16"/>
                <w:szCs w:val="16"/>
                <w:color w:val="auto"/>
              </w:rPr>
              <w:t>Fixed income</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2,765,570</w:t>
            </w:r>
          </w:p>
        </w:tc>
        <w:tc>
          <w:tcPr>
            <w:tcW w:w="60" w:type="dxa"/>
            <w:vAlign w:val="bottom"/>
          </w:tcPr>
          <w:p>
            <w:pPr>
              <w:spacing w:after="0"/>
              <w:rPr>
                <w:sz w:val="16"/>
                <w:szCs w:val="16"/>
                <w:color w:val="auto"/>
              </w:rPr>
            </w:pPr>
          </w:p>
        </w:tc>
      </w:tr>
      <w:tr>
        <w:trPr>
          <w:trHeight w:val="189"/>
        </w:trPr>
        <w:tc>
          <w:tcPr>
            <w:tcW w:w="58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Common Collective Trusts</w:t>
            </w:r>
          </w:p>
        </w:tc>
        <w:tc>
          <w:tcPr>
            <w:tcW w:w="23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3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INVESCO SHORT-TERM INVESTMENT FUND</w:t>
            </w:r>
            <w:r>
              <w:rPr>
                <w:rFonts w:ascii="Arial" w:cs="Arial" w:eastAsia="Arial" w:hAnsi="Arial"/>
                <w:sz w:val="16"/>
                <w:szCs w:val="16"/>
                <w:i w:val="1"/>
                <w:iCs w:val="1"/>
                <w:color w:val="auto"/>
              </w:rPr>
              <w:t>**</w:t>
            </w:r>
          </w:p>
        </w:tc>
        <w:tc>
          <w:tcPr>
            <w:tcW w:w="2380" w:type="dxa"/>
            <w:vAlign w:val="bottom"/>
          </w:tcPr>
          <w:p>
            <w:pPr>
              <w:ind w:left="120"/>
              <w:spacing w:after="0"/>
              <w:rPr>
                <w:sz w:val="20"/>
                <w:szCs w:val="20"/>
                <w:color w:val="auto"/>
              </w:rPr>
            </w:pPr>
            <w:r>
              <w:rPr>
                <w:rFonts w:ascii="Arial" w:cs="Arial" w:eastAsia="Arial" w:hAnsi="Arial"/>
                <w:sz w:val="16"/>
                <w:szCs w:val="16"/>
                <w:color w:val="auto"/>
              </w:rPr>
              <w:t>Common collective trust</w:t>
            </w: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96,631,809</w:t>
            </w:r>
          </w:p>
        </w:tc>
        <w:tc>
          <w:tcPr>
            <w:tcW w:w="60" w:type="dxa"/>
            <w:vAlign w:val="bottom"/>
          </w:tcPr>
          <w:p>
            <w:pPr>
              <w:spacing w:after="0"/>
              <w:rPr>
                <w:sz w:val="16"/>
                <w:szCs w:val="16"/>
                <w:color w:val="auto"/>
              </w:rPr>
            </w:pPr>
          </w:p>
        </w:tc>
      </w:tr>
      <w:tr>
        <w:trPr>
          <w:trHeight w:val="196"/>
        </w:trPr>
        <w:tc>
          <w:tcPr>
            <w:tcW w:w="582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16"/>
                <w:szCs w:val="16"/>
                <w:b w:val="1"/>
                <w:bCs w:val="1"/>
                <w:color w:val="auto"/>
              </w:rPr>
              <w:t>Stable Value Account Total</w:t>
            </w:r>
          </w:p>
        </w:tc>
        <w:tc>
          <w:tcPr>
            <w:tcW w:w="2380" w:type="dxa"/>
            <w:vAlign w:val="bottom"/>
            <w:tcBorders>
              <w:top w:val="single" w:sz="8" w:color="E5E5E5"/>
            </w:tcBorders>
            <w:shd w:val="clear" w:color="auto" w:fill="E5E5E5"/>
          </w:tcPr>
          <w:p>
            <w:pPr>
              <w:spacing w:after="0"/>
              <w:rPr>
                <w:sz w:val="17"/>
                <w:szCs w:val="17"/>
                <w:color w:val="auto"/>
              </w:rPr>
            </w:pPr>
          </w:p>
        </w:tc>
        <w:tc>
          <w:tcPr>
            <w:tcW w:w="1140" w:type="dxa"/>
            <w:vAlign w:val="bottom"/>
            <w:tcBorders>
              <w:top w:val="single" w:sz="8" w:color="E5E5E5"/>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1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2,002,301,302</w:t>
            </w:r>
          </w:p>
        </w:tc>
        <w:tc>
          <w:tcPr>
            <w:tcW w:w="20" w:type="dxa"/>
            <w:vAlign w:val="bottom"/>
            <w:tcBorders>
              <w:top w:val="single" w:sz="8" w:color="E5E5E5"/>
            </w:tcBorders>
            <w:shd w:val="clear" w:color="auto" w:fill="E5E5E5"/>
          </w:tcPr>
          <w:p>
            <w:pPr>
              <w:spacing w:after="0"/>
              <w:rPr>
                <w:sz w:val="17"/>
                <w:szCs w:val="17"/>
                <w:color w:val="auto"/>
              </w:rPr>
            </w:pPr>
          </w:p>
        </w:tc>
        <w:tc>
          <w:tcPr>
            <w:tcW w:w="60" w:type="dxa"/>
            <w:vAlign w:val="bottom"/>
            <w:tcBorders>
              <w:top w:val="single" w:sz="8" w:color="E5E5E5"/>
            </w:tcBorders>
            <w:shd w:val="clear" w:color="auto" w:fill="E5E5E5"/>
          </w:tcPr>
          <w:p>
            <w:pPr>
              <w:spacing w:after="0"/>
              <w:rPr>
                <w:sz w:val="17"/>
                <w:szCs w:val="17"/>
                <w:color w:val="auto"/>
              </w:rPr>
            </w:pPr>
          </w:p>
        </w:tc>
      </w:tr>
      <w:tr>
        <w:trPr>
          <w:trHeight w:val="405"/>
        </w:trPr>
        <w:tc>
          <w:tcPr>
            <w:tcW w:w="5820" w:type="dxa"/>
            <w:vAlign w:val="bottom"/>
          </w:tcPr>
          <w:p>
            <w:pPr>
              <w:spacing w:after="0"/>
              <w:rPr>
                <w:sz w:val="20"/>
                <w:szCs w:val="20"/>
                <w:color w:val="auto"/>
              </w:rPr>
            </w:pPr>
            <w:r>
              <w:rPr>
                <w:rFonts w:ascii="Arial" w:cs="Arial" w:eastAsia="Arial" w:hAnsi="Arial"/>
                <w:sz w:val="16"/>
                <w:szCs w:val="16"/>
                <w:b w:val="1"/>
                <w:bCs w:val="1"/>
                <w:color w:val="auto"/>
              </w:rPr>
              <w:t>Wrapper Contracts</w:t>
            </w: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American General Life Ins</w:t>
            </w:r>
          </w:p>
        </w:tc>
        <w:tc>
          <w:tcPr>
            <w:tcW w:w="23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40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MassMutual</w:t>
            </w:r>
          </w:p>
        </w:tc>
        <w:tc>
          <w:tcPr>
            <w:tcW w:w="2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Met Tower Life</w:t>
            </w:r>
          </w:p>
        </w:tc>
        <w:tc>
          <w:tcPr>
            <w:tcW w:w="23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40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Nationwide Life Insurance</w:t>
            </w:r>
          </w:p>
        </w:tc>
        <w:tc>
          <w:tcPr>
            <w:tcW w:w="2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Pacific Life Insurance</w:t>
            </w:r>
          </w:p>
        </w:tc>
        <w:tc>
          <w:tcPr>
            <w:tcW w:w="23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40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tcPr>
          <w:p>
            <w:pPr>
              <w:ind w:left="40"/>
              <w:spacing w:after="0"/>
              <w:rPr>
                <w:sz w:val="20"/>
                <w:szCs w:val="20"/>
                <w:color w:val="auto"/>
              </w:rPr>
            </w:pPr>
            <w:r>
              <w:rPr>
                <w:rFonts w:ascii="Arial" w:cs="Arial" w:eastAsia="Arial" w:hAnsi="Arial"/>
                <w:sz w:val="16"/>
                <w:szCs w:val="16"/>
                <w:color w:val="auto"/>
              </w:rPr>
              <w:t>Prudential Ins Co</w:t>
            </w:r>
          </w:p>
        </w:tc>
        <w:tc>
          <w:tcPr>
            <w:tcW w:w="2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5E5E5"/>
          </w:tcPr>
          <w:p>
            <w:pPr>
              <w:ind w:left="40"/>
              <w:spacing w:after="0"/>
              <w:rPr>
                <w:sz w:val="20"/>
                <w:szCs w:val="20"/>
                <w:color w:val="auto"/>
              </w:rPr>
            </w:pPr>
            <w:r>
              <w:rPr>
                <w:rFonts w:ascii="Arial" w:cs="Arial" w:eastAsia="Arial" w:hAnsi="Arial"/>
                <w:sz w:val="16"/>
                <w:szCs w:val="16"/>
                <w:color w:val="auto"/>
              </w:rPr>
              <w:t>RGA</w:t>
            </w:r>
          </w:p>
        </w:tc>
        <w:tc>
          <w:tcPr>
            <w:tcW w:w="23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400" w:type="dxa"/>
            <w:vAlign w:val="bottom"/>
            <w:gridSpan w:val="3"/>
            <w:shd w:val="clear" w:color="auto" w:fill="E5E5E5"/>
          </w:tcPr>
          <w:p>
            <w:pPr>
              <w:jc w:val="right"/>
              <w:ind w:right="80"/>
              <w:spacing w:after="0"/>
              <w:rPr>
                <w:sz w:val="20"/>
                <w:szCs w:val="20"/>
                <w:color w:val="auto"/>
              </w:rPr>
            </w:pPr>
            <w:r>
              <w:rPr>
                <w:rFonts w:ascii="Arial" w:cs="Arial" w:eastAsia="Arial" w:hAnsi="Arial"/>
                <w:sz w:val="16"/>
                <w:szCs w:val="16"/>
                <w:color w:val="auto"/>
              </w:rPr>
              <w:t>-</w:t>
            </w:r>
          </w:p>
        </w:tc>
      </w:tr>
      <w:tr>
        <w:trPr>
          <w:trHeight w:val="196"/>
        </w:trPr>
        <w:tc>
          <w:tcPr>
            <w:tcW w:w="5820" w:type="dxa"/>
            <w:vAlign w:val="bottom"/>
          </w:tcPr>
          <w:p>
            <w:pPr>
              <w:spacing w:after="0"/>
              <w:rPr>
                <w:sz w:val="20"/>
                <w:szCs w:val="20"/>
                <w:color w:val="auto"/>
              </w:rPr>
            </w:pPr>
            <w:r>
              <w:rPr>
                <w:rFonts w:ascii="Arial" w:cs="Arial" w:eastAsia="Arial" w:hAnsi="Arial"/>
                <w:sz w:val="16"/>
                <w:szCs w:val="16"/>
                <w:b w:val="1"/>
                <w:bCs w:val="1"/>
                <w:color w:val="auto"/>
              </w:rPr>
              <w:t>Wrapper Contracts Total</w:t>
            </w:r>
          </w:p>
        </w:tc>
        <w:tc>
          <w:tcPr>
            <w:tcW w:w="2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gridSpan w:val="2"/>
          </w:tcPr>
          <w:p>
            <w:pPr>
              <w:spacing w:after="0"/>
              <w:rPr>
                <w:sz w:val="17"/>
                <w:szCs w:val="17"/>
                <w:color w:val="auto"/>
              </w:rPr>
            </w:pPr>
          </w:p>
        </w:tc>
      </w:tr>
      <w:tr>
        <w:trPr>
          <w:trHeight w:val="196"/>
        </w:trPr>
        <w:tc>
          <w:tcPr>
            <w:tcW w:w="5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8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Total Investments</w:t>
            </w:r>
          </w:p>
        </w:tc>
        <w:tc>
          <w:tcPr>
            <w:tcW w:w="23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3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77,538,934,916</w:t>
            </w:r>
          </w:p>
        </w:tc>
        <w:tc>
          <w:tcPr>
            <w:tcW w:w="60" w:type="dxa"/>
            <w:vAlign w:val="bottom"/>
            <w:shd w:val="clear" w:color="auto" w:fill="E5E5E5"/>
          </w:tcPr>
          <w:p>
            <w:pPr>
              <w:spacing w:after="0"/>
              <w:rPr>
                <w:sz w:val="16"/>
                <w:szCs w:val="16"/>
                <w:color w:val="auto"/>
              </w:rPr>
            </w:pPr>
          </w:p>
        </w:tc>
      </w:tr>
      <w:tr>
        <w:trPr>
          <w:trHeight w:val="189"/>
        </w:trPr>
        <w:tc>
          <w:tcPr>
            <w:tcW w:w="5820" w:type="dxa"/>
            <w:vAlign w:val="bottom"/>
          </w:tcPr>
          <w:p>
            <w:pPr>
              <w:spacing w:after="0"/>
              <w:rPr>
                <w:sz w:val="20"/>
                <w:szCs w:val="20"/>
                <w:color w:val="auto"/>
              </w:rPr>
            </w:pPr>
            <w:r>
              <w:rPr>
                <w:rFonts w:ascii="Arial" w:cs="Arial" w:eastAsia="Arial" w:hAnsi="Arial"/>
                <w:sz w:val="16"/>
                <w:szCs w:val="16"/>
                <w:b w:val="1"/>
                <w:bCs w:val="1"/>
                <w:color w:val="auto"/>
              </w:rPr>
              <w:t xml:space="preserve">Participant Loans** </w:t>
            </w:r>
            <w:r>
              <w:rPr>
                <w:rFonts w:ascii="Arial" w:cs="Arial" w:eastAsia="Arial" w:hAnsi="Arial"/>
                <w:sz w:val="16"/>
                <w:szCs w:val="16"/>
                <w:color w:val="auto"/>
              </w:rPr>
              <w:t>Interest 3.25%-9.50%, maturing through February 2044</w:t>
            </w:r>
          </w:p>
        </w:tc>
        <w:tc>
          <w:tcPr>
            <w:tcW w:w="2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260,395,359</w:t>
            </w:r>
          </w:p>
        </w:tc>
        <w:tc>
          <w:tcPr>
            <w:tcW w:w="60" w:type="dxa"/>
            <w:vAlign w:val="bottom"/>
          </w:tcPr>
          <w:p>
            <w:pPr>
              <w:spacing w:after="0"/>
              <w:rPr>
                <w:sz w:val="16"/>
                <w:szCs w:val="16"/>
                <w:color w:val="auto"/>
              </w:rPr>
            </w:pPr>
          </w:p>
        </w:tc>
      </w:tr>
      <w:tr>
        <w:trPr>
          <w:trHeight w:val="196"/>
        </w:trPr>
        <w:tc>
          <w:tcPr>
            <w:tcW w:w="58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8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Total</w:t>
            </w:r>
          </w:p>
        </w:tc>
        <w:tc>
          <w:tcPr>
            <w:tcW w:w="2380" w:type="dxa"/>
            <w:vAlign w:val="bottom"/>
            <w:shd w:val="clear" w:color="auto" w:fill="E5E5E5"/>
          </w:tcPr>
          <w:p>
            <w:pPr>
              <w:spacing w:after="0"/>
              <w:rPr>
                <w:sz w:val="16"/>
                <w:szCs w:val="16"/>
                <w:color w:val="auto"/>
              </w:rPr>
            </w:pPr>
          </w:p>
        </w:tc>
        <w:tc>
          <w:tcPr>
            <w:tcW w:w="142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77,799,330,275</w:t>
            </w:r>
          </w:p>
        </w:tc>
        <w:tc>
          <w:tcPr>
            <w:tcW w:w="60" w:type="dxa"/>
            <w:vAlign w:val="bottom"/>
            <w:shd w:val="clear" w:color="auto" w:fill="E5E5E5"/>
          </w:tcPr>
          <w:p>
            <w:pPr>
              <w:spacing w:after="0"/>
              <w:rPr>
                <w:sz w:val="16"/>
                <w:szCs w:val="16"/>
                <w:color w:val="auto"/>
              </w:rPr>
            </w:pPr>
          </w:p>
        </w:tc>
      </w:tr>
      <w:tr>
        <w:trPr>
          <w:trHeight w:val="20"/>
        </w:trPr>
        <w:tc>
          <w:tcPr>
            <w:tcW w:w="5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20" w:right="4920" w:hanging="4"/>
        <w:spacing w:after="0" w:line="269" w:lineRule="auto"/>
        <w:tabs>
          <w:tab w:leader="none" w:pos="552"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Information not presented because investments are participant-directed ** Party-in-interest</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MICROSOFT CORPORATION</w:t>
      </w:r>
    </w:p>
    <w:p>
      <w:pPr>
        <w:spacing w:after="0" w:line="1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SAVINGS PLUS 401(k) PLAN</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Employer ID No: 91-1144442, PLAN 001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SUPPLEMENTAL SCHEDULE OF DELINQUENT PARTICIPANT CONTRIBUTIONS</w:t>
      </w:r>
    </w:p>
    <w:p>
      <w:pPr>
        <w:jc w:val="center"/>
        <w:ind w:right="-99"/>
        <w:spacing w:after="0"/>
        <w:rPr>
          <w:sz w:val="20"/>
          <w:szCs w:val="20"/>
          <w:color w:val="auto"/>
        </w:rPr>
      </w:pPr>
      <w:r>
        <w:rPr>
          <w:rFonts w:ascii="Arial" w:cs="Arial" w:eastAsia="Arial" w:hAnsi="Arial"/>
          <w:sz w:val="22"/>
          <w:szCs w:val="22"/>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186690</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Participant</w:t>
            </w: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Contributions</w:t>
            </w: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Transferred Late to</w:t>
            </w:r>
          </w:p>
        </w:tc>
        <w:tc>
          <w:tcPr>
            <w:tcW w:w="504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Total That Constitute Non-exempt Prohibited Transactions</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Plan</w:t>
            </w:r>
          </w:p>
        </w:tc>
        <w:tc>
          <w:tcPr>
            <w:tcW w:w="5040" w:type="dxa"/>
            <w:vAlign w:val="bottom"/>
            <w:gridSpan w:val="5"/>
            <w:vMerge w:val="continue"/>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3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Check here if Late</w:t>
            </w:r>
          </w:p>
        </w:tc>
        <w:tc>
          <w:tcPr>
            <w:tcW w:w="120" w:type="dxa"/>
            <w:vAlign w:val="bottom"/>
          </w:tcPr>
          <w:p>
            <w:pPr>
              <w:spacing w:after="0"/>
              <w:rPr>
                <w:sz w:val="9"/>
                <w:szCs w:val="9"/>
                <w:color w:val="auto"/>
              </w:rPr>
            </w:pPr>
          </w:p>
        </w:tc>
        <w:tc>
          <w:tcPr>
            <w:tcW w:w="2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440" w:type="dxa"/>
            <w:vAlign w:val="bottom"/>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rPr>
              <w:t>Participant Loan</w:t>
            </w:r>
          </w:p>
        </w:tc>
        <w:tc>
          <w:tcPr>
            <w:tcW w:w="22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Contributions Not</w:t>
            </w:r>
          </w:p>
        </w:tc>
        <w:tc>
          <w:tcPr>
            <w:tcW w:w="2200" w:type="dxa"/>
            <w:vAlign w:val="bottom"/>
            <w:gridSpan w:val="2"/>
          </w:tcPr>
          <w:p>
            <w:pPr>
              <w:jc w:val="right"/>
              <w:ind w:right="100"/>
              <w:spacing w:after="0" w:line="139" w:lineRule="exact"/>
              <w:rPr>
                <w:sz w:val="20"/>
                <w:szCs w:val="20"/>
                <w:color w:val="auto"/>
              </w:rPr>
            </w:pPr>
            <w:r>
              <w:rPr>
                <w:rFonts w:ascii="Arial" w:cs="Arial" w:eastAsia="Arial" w:hAnsi="Arial"/>
                <w:sz w:val="13"/>
                <w:szCs w:val="13"/>
                <w:b w:val="1"/>
                <w:bCs w:val="1"/>
                <w:color w:val="auto"/>
              </w:rPr>
              <w:t>Contributions</w:t>
            </w:r>
          </w:p>
        </w:tc>
        <w:tc>
          <w:tcPr>
            <w:tcW w:w="640" w:type="dxa"/>
            <w:vAlign w:val="bottom"/>
          </w:tcPr>
          <w:p>
            <w:pPr>
              <w:spacing w:after="0"/>
              <w:rPr>
                <w:sz w:val="12"/>
                <w:szCs w:val="12"/>
                <w:color w:val="auto"/>
              </w:rPr>
            </w:pPr>
          </w:p>
        </w:tc>
        <w:tc>
          <w:tcPr>
            <w:tcW w:w="1560" w:type="dxa"/>
            <w:vAlign w:val="bottom"/>
            <w:gridSpan w:val="2"/>
          </w:tcPr>
          <w:p>
            <w:pPr>
              <w:jc w:val="right"/>
              <w:ind w:right="100"/>
              <w:spacing w:after="0" w:line="139" w:lineRule="exact"/>
              <w:rPr>
                <w:sz w:val="20"/>
                <w:szCs w:val="20"/>
                <w:color w:val="auto"/>
              </w:rPr>
            </w:pPr>
            <w:r>
              <w:rPr>
                <w:rFonts w:ascii="Arial" w:cs="Arial" w:eastAsia="Arial" w:hAnsi="Arial"/>
                <w:sz w:val="13"/>
                <w:szCs w:val="13"/>
                <w:b w:val="1"/>
                <w:bCs w:val="1"/>
                <w:color w:val="auto"/>
              </w:rPr>
              <w:t>Contributions</w:t>
            </w:r>
          </w:p>
        </w:tc>
        <w:tc>
          <w:tcPr>
            <w:tcW w:w="198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Total Fully</w:t>
            </w:r>
          </w:p>
        </w:tc>
        <w:tc>
          <w:tcPr>
            <w:tcW w:w="0" w:type="dxa"/>
            <w:vAlign w:val="bottom"/>
          </w:tcPr>
          <w:p>
            <w:pPr>
              <w:spacing w:after="0"/>
              <w:rPr>
                <w:sz w:val="1"/>
                <w:szCs w:val="1"/>
                <w:color w:val="auto"/>
              </w:rPr>
            </w:pPr>
          </w:p>
        </w:tc>
      </w:tr>
      <w:tr>
        <w:trPr>
          <w:trHeight w:val="135"/>
        </w:trPr>
        <w:tc>
          <w:tcPr>
            <w:tcW w:w="24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Repayments are</w:t>
            </w:r>
          </w:p>
        </w:tc>
        <w:tc>
          <w:tcPr>
            <w:tcW w:w="2200" w:type="dxa"/>
            <w:vAlign w:val="bottom"/>
            <w:gridSpan w:val="2"/>
            <w:vMerge w:val="continue"/>
          </w:tcPr>
          <w:p>
            <w:pPr>
              <w:spacing w:after="0"/>
              <w:rPr>
                <w:sz w:val="11"/>
                <w:szCs w:val="11"/>
                <w:color w:val="auto"/>
              </w:rPr>
            </w:pPr>
          </w:p>
        </w:tc>
        <w:tc>
          <w:tcPr>
            <w:tcW w:w="22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Corrected Outside</w:t>
            </w:r>
          </w:p>
        </w:tc>
        <w:tc>
          <w:tcPr>
            <w:tcW w:w="640" w:type="dxa"/>
            <w:vAlign w:val="bottom"/>
          </w:tcPr>
          <w:p>
            <w:pPr>
              <w:spacing w:after="0"/>
              <w:rPr>
                <w:sz w:val="11"/>
                <w:szCs w:val="11"/>
                <w:color w:val="auto"/>
              </w:rPr>
            </w:pPr>
          </w:p>
        </w:tc>
        <w:tc>
          <w:tcPr>
            <w:tcW w:w="15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Pending Correction</w:t>
            </w:r>
          </w:p>
        </w:tc>
        <w:tc>
          <w:tcPr>
            <w:tcW w:w="19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Corrected VFCP</w:t>
            </w:r>
          </w:p>
        </w:tc>
        <w:tc>
          <w:tcPr>
            <w:tcW w:w="0" w:type="dxa"/>
            <w:vAlign w:val="bottom"/>
          </w:tcPr>
          <w:p>
            <w:pPr>
              <w:spacing w:after="0"/>
              <w:rPr>
                <w:sz w:val="1"/>
                <w:szCs w:val="1"/>
                <w:color w:val="auto"/>
              </w:rPr>
            </w:pPr>
          </w:p>
        </w:tc>
      </w:tr>
      <w:tr>
        <w:trPr>
          <w:trHeight w:val="175"/>
        </w:trPr>
        <w:tc>
          <w:tcPr>
            <w:tcW w:w="2440" w:type="dxa"/>
            <w:vAlign w:val="bottom"/>
            <w:gridSpan w:val="2"/>
          </w:tcPr>
          <w:p>
            <w:pPr>
              <w:jc w:val="right"/>
              <w:ind w:right="120"/>
              <w:spacing w:after="0" w:line="150" w:lineRule="exact"/>
              <w:rPr>
                <w:sz w:val="20"/>
                <w:szCs w:val="20"/>
                <w:color w:val="auto"/>
              </w:rPr>
            </w:pPr>
            <w:r>
              <w:rPr>
                <w:rFonts w:ascii="Arial" w:cs="Arial" w:eastAsia="Arial" w:hAnsi="Arial"/>
                <w:sz w:val="13"/>
                <w:szCs w:val="13"/>
                <w:b w:val="1"/>
                <w:bCs w:val="1"/>
                <w:color w:val="auto"/>
              </w:rPr>
              <w:t xml:space="preserve">included: </w:t>
            </w:r>
            <w:r>
              <w:rPr>
                <w:rFonts w:ascii="MS PGothic" w:cs="MS PGothic" w:eastAsia="MS PGothic" w:hAnsi="MS PGothic"/>
                <w:sz w:val="13"/>
                <w:szCs w:val="13"/>
                <w:color w:val="auto"/>
              </w:rPr>
              <w:t>☒</w:t>
            </w:r>
          </w:p>
        </w:tc>
        <w:tc>
          <w:tcPr>
            <w:tcW w:w="2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Corrected</w:t>
            </w:r>
          </w:p>
        </w:tc>
        <w:tc>
          <w:tcPr>
            <w:tcW w:w="2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VFCP</w:t>
            </w:r>
          </w:p>
        </w:tc>
        <w:tc>
          <w:tcPr>
            <w:tcW w:w="640" w:type="dxa"/>
            <w:vAlign w:val="bottom"/>
          </w:tcPr>
          <w:p>
            <w:pPr>
              <w:spacing w:after="0"/>
              <w:rPr>
                <w:sz w:val="15"/>
                <w:szCs w:val="15"/>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VFCP</w:t>
            </w:r>
          </w:p>
        </w:tc>
        <w:tc>
          <w:tcPr>
            <w:tcW w:w="1980" w:type="dxa"/>
            <w:vAlign w:val="bottom"/>
          </w:tcPr>
          <w:p>
            <w:pPr>
              <w:jc w:val="right"/>
              <w:spacing w:after="0"/>
              <w:rPr>
                <w:sz w:val="20"/>
                <w:szCs w:val="20"/>
                <w:color w:val="auto"/>
              </w:rPr>
            </w:pPr>
            <w:r>
              <w:rPr>
                <w:rFonts w:ascii="Arial" w:cs="Arial" w:eastAsia="Arial" w:hAnsi="Arial"/>
                <w:sz w:val="13"/>
                <w:szCs w:val="13"/>
                <w:b w:val="1"/>
                <w:bCs w:val="1"/>
                <w:color w:val="auto"/>
              </w:rPr>
              <w:t>and PTE 2002-51</w:t>
            </w:r>
          </w:p>
        </w:tc>
        <w:tc>
          <w:tcPr>
            <w:tcW w:w="0" w:type="dxa"/>
            <w:vAlign w:val="bottom"/>
          </w:tcPr>
          <w:p>
            <w:pPr>
              <w:spacing w:after="0"/>
              <w:rPr>
                <w:sz w:val="1"/>
                <w:szCs w:val="1"/>
                <w:color w:val="auto"/>
              </w:rPr>
            </w:pPr>
          </w:p>
        </w:tc>
      </w:tr>
      <w:tr>
        <w:trPr>
          <w:trHeight w:val="183"/>
        </w:trPr>
        <w:tc>
          <w:tcPr>
            <w:tcW w:w="2320" w:type="dxa"/>
            <w:vAlign w:val="bottom"/>
            <w:tcBorders>
              <w:top w:val="single" w:sz="8" w:color="auto"/>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                     46,597</w:t>
            </w:r>
          </w:p>
        </w:tc>
        <w:tc>
          <w:tcPr>
            <w:tcW w:w="120" w:type="dxa"/>
            <w:vAlign w:val="bottom"/>
            <w:tcBorders>
              <w:top w:val="single" w:sz="8" w:color="E5E5E5"/>
            </w:tcBorders>
            <w:shd w:val="clear" w:color="auto" w:fill="E5E5E5"/>
          </w:tcPr>
          <w:p>
            <w:pPr>
              <w:spacing w:after="0"/>
              <w:rPr>
                <w:sz w:val="15"/>
                <w:szCs w:val="15"/>
                <w:color w:val="auto"/>
              </w:rPr>
            </w:pPr>
          </w:p>
        </w:tc>
        <w:tc>
          <w:tcPr>
            <w:tcW w:w="2100" w:type="dxa"/>
            <w:vAlign w:val="bottom"/>
            <w:tcBorders>
              <w:top w:val="single" w:sz="8" w:color="auto"/>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                  0</w:t>
            </w:r>
          </w:p>
        </w:tc>
        <w:tc>
          <w:tcPr>
            <w:tcW w:w="100" w:type="dxa"/>
            <w:vAlign w:val="bottom"/>
            <w:tcBorders>
              <w:top w:val="single" w:sz="8" w:color="E5E5E5"/>
            </w:tcBorders>
            <w:shd w:val="clear" w:color="auto" w:fill="E5E5E5"/>
          </w:tcPr>
          <w:p>
            <w:pPr>
              <w:spacing w:after="0"/>
              <w:rPr>
                <w:sz w:val="15"/>
                <w:szCs w:val="15"/>
                <w:color w:val="auto"/>
              </w:rPr>
            </w:pPr>
          </w:p>
        </w:tc>
        <w:tc>
          <w:tcPr>
            <w:tcW w:w="2100" w:type="dxa"/>
            <w:vAlign w:val="bottom"/>
            <w:tcBorders>
              <w:top w:val="single" w:sz="8" w:color="auto"/>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               46,597 *</w:t>
            </w:r>
          </w:p>
        </w:tc>
        <w:tc>
          <w:tcPr>
            <w:tcW w:w="100" w:type="dxa"/>
            <w:vAlign w:val="bottom"/>
            <w:tcBorders>
              <w:top w:val="single" w:sz="8" w:color="E5E5E5"/>
            </w:tcBorders>
            <w:shd w:val="clear" w:color="auto" w:fill="E5E5E5"/>
          </w:tcPr>
          <w:p>
            <w:pPr>
              <w:spacing w:after="0"/>
              <w:rPr>
                <w:sz w:val="15"/>
                <w:szCs w:val="15"/>
                <w:color w:val="auto"/>
              </w:rPr>
            </w:pPr>
          </w:p>
        </w:tc>
        <w:tc>
          <w:tcPr>
            <w:tcW w:w="640" w:type="dxa"/>
            <w:vAlign w:val="bottom"/>
            <w:tcBorders>
              <w:top w:val="single" w:sz="8" w:color="auto"/>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 xml:space="preserve">$ </w:t>
            </w:r>
          </w:p>
        </w:tc>
        <w:tc>
          <w:tcPr>
            <w:tcW w:w="1460" w:type="dxa"/>
            <w:vAlign w:val="bottom"/>
            <w:tcBorders>
              <w:top w:val="single" w:sz="8" w:color="auto"/>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                        0</w:t>
            </w:r>
          </w:p>
        </w:tc>
        <w:tc>
          <w:tcPr>
            <w:tcW w:w="100" w:type="dxa"/>
            <w:vAlign w:val="bottom"/>
            <w:tcBorders>
              <w:top w:val="single" w:sz="8" w:color="E5E5E5"/>
            </w:tcBorders>
            <w:shd w:val="clear" w:color="auto" w:fill="E5E5E5"/>
          </w:tcPr>
          <w:p>
            <w:pPr>
              <w:spacing w:after="0"/>
              <w:rPr>
                <w:sz w:val="15"/>
                <w:szCs w:val="15"/>
                <w:color w:val="auto"/>
              </w:rPr>
            </w:pPr>
          </w:p>
        </w:tc>
        <w:tc>
          <w:tcPr>
            <w:tcW w:w="1980" w:type="dxa"/>
            <w:vAlign w:val="bottom"/>
            <w:tcBorders>
              <w:top w:val="single" w:sz="8" w:color="auto"/>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                           0</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delinquent participant contributions and loan repayments from 2025 pay periods corrected in 2026.</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140"/>
          </w:cols>
          <w:pgMar w:left="320" w:top="482" w:right="4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23.1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consent to the incorporation by reference in Registration Statement Nos. 333-118764, 333-75243, and 333-185757 on Form S-8 of our report dated June 25, 2026, relating to the financial statements and supplemental schedules of the Microsoft Corporation Savings Plus 401(k) Plan appearing in this Annual Report on Form 11-K of Microsoft Corporation Savings Plus 401(k) Plan for the year ended December 31, 2025.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2026-06-25T16:03:41Z</dcterms:created>
  <dcterms:modified xsi:type="dcterms:W3CDTF">2026-06-25T16:03:41Z</dcterms:modified>
</cp:coreProperties>
</file>