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BRADFORD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Chair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90"/>
        <w:gridCol w:w="901"/>
        <w:gridCol w:w="772"/>
        <w:gridCol w:w="598"/>
        <w:gridCol w:w="341"/>
        <w:gridCol w:w="957"/>
        <w:gridCol w:w="436"/>
        <w:gridCol w:w="598"/>
        <w:gridCol w:w="1523"/>
        <w:gridCol w:w="974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29,077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5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473,793.2944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Stock Award under the Executive Incentive Plan that will vest over four years with 25% vesting on August 31, 2027, and then 6.25% vesting each three months thereafter, subject to continued employment.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Bradford L. Smith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exhibit24.txt"/>
      <w:bookmarkStart w:id="3" w:name="ksexhibit24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revokes all previous powers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Microsoft Corporation and the subject matter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 hereby make, constitute and appoint each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Brian DeFoe</w:t>
      </w:r>
    </w:p>
    <w:p>
      <w:pPr>
        <w:pStyle w:val="PreformattedText"/>
        <w:bidi w:val="0"/>
        <w:spacing w:before="0" w:after="0"/>
        <w:jc w:val="left"/>
        <w:rPr/>
      </w:pPr>
      <w:r>
        <w:rPr/>
        <w:t>Christyne Mayberry</w:t>
      </w:r>
    </w:p>
    <w:p>
      <w:pPr>
        <w:pStyle w:val="PreformattedText"/>
        <w:bidi w:val="0"/>
        <w:spacing w:before="0" w:after="0"/>
        <w:jc w:val="left"/>
        <w:rPr/>
      </w:pPr>
      <w:r>
        <w:rPr/>
        <w:t>Michael Pressman</w:t>
      </w:r>
    </w:p>
    <w:p>
      <w:pPr>
        <w:pStyle w:val="PreformattedText"/>
        <w:bidi w:val="0"/>
        <w:spacing w:before="0" w:after="0"/>
        <w:jc w:val="left"/>
        <w:rPr/>
      </w:pPr>
      <w:r>
        <w:rPr/>
        <w:t>Julia Stark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or any of them acting singly, and with full power of substitution,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re-substitution and delegation, to be my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(each of such persons and their substitutes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delegees being referred to herein as the Attorney-in-Fact),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to act for me in my name,</w:t>
      </w:r>
    </w:p>
    <w:p>
      <w:pPr>
        <w:pStyle w:val="PreformattedText"/>
        <w:bidi w:val="0"/>
        <w:spacing w:before="0" w:after="0"/>
        <w:jc w:val="left"/>
        <w:rPr/>
      </w:pPr>
      <w:r>
        <w:rPr/>
        <w:t>place and stead, in my capacity as an officer,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director or shareholder of Microsoft Corporation (the Company),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Take such actions as may be necessary or appropriate to enable me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submit and file forms, schedules and other documents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U.S. Securities and Exchange Commission (SEC) utilizing the SEC</w:t>
      </w:r>
    </w:p>
    <w:p>
      <w:pPr>
        <w:pStyle w:val="PreformattedText"/>
        <w:bidi w:val="0"/>
        <w:spacing w:before="0" w:after="0"/>
        <w:jc w:val="left"/>
        <w:rPr/>
      </w:pPr>
      <w:r>
        <w:rPr/>
        <w:t>Electronic Data Gathering and Retrieval (EDGAR) system, which 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include (a) enrolling me in EDGAR Next and (b) preparing,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executing and submitting to the SEC a Form ID, amendments thereto,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other documents and information as may be necessary or appropriate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obtain codes and passwords enabling me to make filings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submissions utilizing the EDGAR system;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Prepare and execute any and all forms, schedules and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I am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SEC, or which the Attorney-in-Fact considers it advisable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me to file with the SEC, under Section 13 or Section 16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 Act of 1934 or any rule or regulation thereunder,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under Rule 144 under the Securities Act of 1933 (Rule 144),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5, Schedules 13D and 13G, and Forms 144 (all such forms,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schedules and other documents being referred to herein as SEC Filings);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Submit and file SEC Filings with the SEC utilizing the EDGAR system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cause them to be submitted and filed by a person appointed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5 below;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4. File, submit or otherwise deliver SEC Filings to any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on which Microsoft securities may be listed or traded;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5. Act as an account administrator for my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 (i) appoint, remove and replace account administrators, account</w:t>
      </w:r>
    </w:p>
    <w:p>
      <w:pPr>
        <w:pStyle w:val="PreformattedText"/>
        <w:bidi w:val="0"/>
        <w:spacing w:before="0" w:after="0"/>
        <w:jc w:val="left"/>
        <w:rPr/>
      </w:pPr>
      <w:r>
        <w:rPr/>
        <w:t>users, technical administrators and delegated entities; (ii) maintain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security of my EDGAR account, including modification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access codes; (iii) maintain, modify and certify the accuracy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on my EDGAR account dashboard; (iv) act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EDGAR point of contact with respect to my EDGAR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account; and (v) any other actions contemplated by Rule 10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Regulation S-T with respect to account administrators;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6. Cause the Company to accept a delegation of authority from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my EDGAR account administrators and, pursuant to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delegation, authorize Microsoft EDGAR account administrators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appoint, remove or replace users for my EDGAR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7. Obtain, as my representative and on my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information regarding transactions in Microsoft equity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from any third party, including the Company and any brokers,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dealers, employee benefit plan administrators and trustees, and I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authorize any such third party to release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to the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 acknowledge that: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a) This Power of Attorney authorizes, but does not require,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 act in his or her discretion on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 to such Attorney-in-Fact without independent verification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b) Any documents prepared or executed by the Attorney-in-Fact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me pursuant to this Power of Attorney will be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and will contain such information as the Attorney-in-Fact, in 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her discretion, deems necessary or 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c) Neither the Company nor the Attorney-in-Fact assumes any liability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my responsibility to comply with the requirements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13 or Section 16 of the Exchange Act or Rule 144, any liability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mine for any failure to comply with such requirements,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liability of mine for disgorgement of profits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16(b) 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d) This Power of Attorney does not relieve me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my obligations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Section 13 or Section 16 of the Exchange Act, including,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without limitation, the reporting requirements under Section 13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 hereby grant to the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each and every act and thing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advisable to be done in connection with the foregoing,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fully, to all intents and purposes, as I might or could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person, hereby ratifying and confirming all that the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his or her substitute or substitutes, shall lawfully do or cause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by authority of 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I am</w:t>
      </w:r>
    </w:p>
    <w:p>
      <w:pPr>
        <w:pStyle w:val="PreformattedText"/>
        <w:bidi w:val="0"/>
        <w:spacing w:before="0" w:after="0"/>
        <w:jc w:val="left"/>
        <w:rPr/>
      </w:pPr>
      <w:r>
        <w:rPr/>
        <w:t>no longer required to file Forms 4 or 5 or Schedules 13D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13G or Forms 144 with respect to my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of the Company, unless earlier revoked by me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 signed writing delivered to the Attorney-in-Fact.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revokes all previous powers of attorney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subject matter of 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I have executed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of September 16,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Bradford L. Smith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Bradford L. Smith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3119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1473</Words>
  <Characters>7755</Characters>
  <CharactersWithSpaces>9064</CharactersWithSpaces>
  <Paragraphs>192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