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Hood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897"/>
        <w:gridCol w:w="406"/>
        <w:gridCol w:w="1101"/>
        <w:gridCol w:w="1438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4,339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495.974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570,959.427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10,433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496.9118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560,526.427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9,821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497.7849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550,705.427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4,305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498.8845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546,400.427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8,834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500.1135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537,566.427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3,942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500.783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533,624.427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$495.35 to $496.33.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$496.38 to $497.36.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$497.38 to $498.36.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$498.405 to $499.28.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$499.50 to $500.49.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$500.50 to $500.99.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sales reported on this Form 4 were made pursuant to a Rule 10b5-1 trading plan adopted on June 10,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E. Hood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6843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1006</Words>
  <Characters>5458</Characters>
  <CharactersWithSpaces>6349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